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98" w:rsidRDefault="008E07FC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r w:rsidRPr="008E07FC">
        <w:rPr>
          <w:rFonts w:ascii="Cambria" w:eastAsia="Times New Roman" w:hAnsi="Cambria" w:cs="Times New Roman"/>
          <w:b/>
          <w:bCs/>
          <w:noProof/>
          <w:color w:val="365F91"/>
          <w:sz w:val="44"/>
          <w:szCs w:val="44"/>
          <w:lang w:val="en-US"/>
        </w:rPr>
        <w:pict>
          <v:rect id="Rectangle 4" o:spid="_x0000_s1030" style="position:absolute;margin-left:-70.85pt;margin-top:-16.1pt;width:634.5pt;height:48.75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" fillcolor="#c0504d [3205]" strokecolor="#c0504d [3205]" strokeweight="10pt">
            <v:stroke linestyle="thinThin"/>
            <v:shadow color="#868686"/>
            <v:textbox>
              <w:txbxContent>
                <w:p w:rsidR="00BD366B" w:rsidRPr="00BD366B" w:rsidRDefault="00BD366B" w:rsidP="00BD366B">
                  <w:pPr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 xml:space="preserve">    </w:t>
                  </w:r>
                  <w:r w:rsidRPr="00BD366B">
                    <w:rPr>
                      <w:color w:val="FFFFFF" w:themeColor="background1"/>
                      <w:sz w:val="48"/>
                      <w:szCs w:val="48"/>
                    </w:rPr>
                    <w:t>SAVEZ MAŽORETKINJA I POM PON TIMOVA HRVATSKE</w:t>
                  </w:r>
                </w:p>
              </w:txbxContent>
            </v:textbox>
          </v:rect>
        </w:pict>
      </w:r>
    </w:p>
    <w:p w:rsidR="00C10185" w:rsidRPr="00736A98" w:rsidRDefault="00F60814" w:rsidP="0026649E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44"/>
          <w:szCs w:val="44"/>
        </w:rPr>
      </w:pPr>
      <w:bookmarkStart w:id="0" w:name="_GoBack"/>
      <w:r>
        <w:rPr>
          <w:rFonts w:eastAsia="Times New Roman" w:cs="Times New Roman"/>
          <w:b/>
          <w:bCs/>
          <w:noProof/>
          <w:color w:val="FF0000"/>
          <w:sz w:val="56"/>
          <w:szCs w:val="56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447500</wp:posOffset>
            </wp:positionH>
            <wp:positionV relativeFrom="paragraph">
              <wp:posOffset>332018</wp:posOffset>
            </wp:positionV>
            <wp:extent cx="4773667" cy="4823941"/>
            <wp:effectExtent l="133350" t="114300" r="350783" b="300509"/>
            <wp:wrapNone/>
            <wp:docPr id="52" name="Picture 5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667" cy="4823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26649E" w:rsidRP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26649E" w:rsidRDefault="0026649E" w:rsidP="002664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</w:p>
    <w:p w:rsidR="00C10185" w:rsidRPr="000D1427" w:rsidRDefault="008E07FC" w:rsidP="0026649E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FF0000"/>
          <w:sz w:val="56"/>
          <w:szCs w:val="56"/>
        </w:rPr>
      </w:pPr>
      <w:r w:rsidRPr="008E07FC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7" o:spid="_x0000_s1027" type="#_x0000_t202" style="position:absolute;left:0;text-align:left;margin-left:131.95pt;margin-top:412.4pt;width:177.05pt;height:46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" filled="f" stroked="f">
            <o:lock v:ext="edit" shapetype="t"/>
            <v:textbox style="mso-fit-shape-to-text:t">
              <w:txbxContent>
                <w:p w:rsidR="00972FAC" w:rsidRPr="00BD366B" w:rsidRDefault="002A3645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Bahnschrift" w:hAnsi="Bahnschrift" w:cstheme="minorHAnsi"/>
                      <w:b/>
                      <w:sz w:val="144"/>
                      <w:szCs w:val="144"/>
                    </w:rPr>
                  </w:pPr>
                  <w:r w:rsidRPr="00BD366B">
                    <w:rPr>
                      <w:rFonts w:ascii="Bahnschrift" w:eastAsia="Yu Gothic UI Light" w:hAnsi="Bahnschrift" w:cstheme="minorHAnsi"/>
                      <w:b/>
                      <w:shadow/>
                      <w:color w:val="FFFFFF" w:themeColor="background1"/>
                      <w:sz w:val="144"/>
                      <w:szCs w:val="144"/>
                    </w:rPr>
                    <w:t>2019.</w:t>
                  </w:r>
                </w:p>
              </w:txbxContent>
            </v:textbox>
          </v:shape>
        </w:pict>
      </w:r>
      <w:r w:rsidRPr="008E07FC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rect id="Rectangle 8" o:spid="_x0000_s1029" style="position:absolute;left:0;text-align:left;margin-left:-70.85pt;margin-top:281.75pt;width:595.85pt;height:224.7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" fillcolor="#c0504d [3205]" strokecolor="#c0504d [3205]" strokeweight="10pt">
            <v:fill rotate="t"/>
            <v:stroke linestyle="thinThin"/>
            <v:shadow color="#868686"/>
          </v:rect>
        </w:pict>
      </w:r>
      <w:r w:rsidRPr="008E07FC">
        <w:rPr>
          <w:rFonts w:eastAsia="Times New Roman" w:cs="Times New Roman"/>
          <w:b/>
          <w:bCs/>
          <w:noProof/>
          <w:color w:val="FF0000"/>
          <w:sz w:val="56"/>
          <w:szCs w:val="56"/>
          <w:lang w:val="en-US"/>
        </w:rPr>
        <w:pict>
          <v:shape id="WordArt 6" o:spid="_x0000_s1028" type="#_x0000_t202" style="position:absolute;left:0;text-align:left;margin-left:-49.6pt;margin-top:325.2pt;width:553.5pt;height:3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" filled="f" stroked="f">
            <o:lock v:ext="edit" shapetype="t"/>
            <v:textbox style="mso-fit-shape-to-text:t">
              <w:txbxContent>
                <w:p w:rsidR="00972FAC" w:rsidRPr="00BD366B" w:rsidRDefault="00972FAC" w:rsidP="00972FAC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b/>
                      <w:sz w:val="56"/>
                      <w:szCs w:val="56"/>
                    </w:rPr>
                  </w:pPr>
                  <w:r w:rsidRPr="00BD366B">
                    <w:rPr>
                      <w:rFonts w:asciiTheme="minorHAnsi" w:eastAsia="Arial Unicode MS" w:hAnsiTheme="minorHAnsi" w:cstheme="minorHAnsi"/>
                      <w:b/>
                      <w:shadow/>
                      <w:color w:val="FFFFFF" w:themeColor="background1"/>
                      <w:sz w:val="56"/>
                      <w:szCs w:val="56"/>
                    </w:rPr>
                    <w:t>NATJECATELJSKI PRAVILNIK</w:t>
                  </w:r>
                </w:p>
              </w:txbxContent>
            </v:textbox>
          </v:shape>
        </w:pict>
      </w:r>
      <w:r w:rsidR="00C10185" w:rsidRPr="00C1018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Sadržaj</w:t>
      </w:r>
      <w:r w:rsidR="000D1427">
        <w:rPr>
          <w:rFonts w:eastAsia="Times New Roman" w:cs="Times New Roman"/>
          <w:b/>
          <w:bCs/>
          <w:color w:val="365F91"/>
          <w:sz w:val="28"/>
          <w:szCs w:val="28"/>
        </w:rPr>
        <w:t>:</w:t>
      </w:r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r w:rsidRPr="00C10185">
        <w:rPr>
          <w:rFonts w:ascii="Calibri" w:eastAsia="Calibri" w:hAnsi="Calibri" w:cs="Times New Roman"/>
        </w:rPr>
        <w:fldChar w:fldCharType="begin"/>
      </w:r>
      <w:r w:rsidR="00C10185" w:rsidRPr="00C10185">
        <w:rPr>
          <w:rFonts w:ascii="Calibri" w:eastAsia="Calibri" w:hAnsi="Calibri" w:cs="Times New Roman"/>
        </w:rPr>
        <w:instrText xml:space="preserve"> TOC \o "1-3" \h \z \u </w:instrText>
      </w:r>
      <w:r w:rsidRPr="00C10185">
        <w:rPr>
          <w:rFonts w:ascii="Calibri" w:eastAsia="Calibri" w:hAnsi="Calibri" w:cs="Times New Roman"/>
        </w:rPr>
        <w:fldChar w:fldCharType="separate"/>
      </w:r>
      <w:hyperlink w:anchor="_Toc44123425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ORGANIZACIJSKA STRUKTURA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III.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PRAVA I OBVEZE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66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IV.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DELEGACIJA ČLANOVA NATJECATELJSKE KOMISIJE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PRAVILA NATJECATELJA, TRENERA I PRATNJE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5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1.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_Toc441234259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GLAZBA ZA 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ŠTAPA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6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„A“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6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_Toc441234269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„C“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18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SELEKCIJA, RAZNOLIKOST I TEŽINA ELEMENATA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SIGURNOST PRI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7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7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KARAKTERIZACIJA KRITERIJA U POLJU „D“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_Toc441234279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2.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KATEGORIZACIJA RADA SA BATON FLAGOM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 U KATEGORIJI BATON FLAG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8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3.POM-PON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29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DOBNI UZRASTI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NATJECATELJSKE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DEFILE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KOREOGRAFIJA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8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GLAZBA ZA NATJECATELJSKI PROGRAM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_Toc441234289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KOSTIMI I ODORE NATJECATELJA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OBAVEZNI ELEMENTI U KATEGORIJI POM-PON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2" w:history="1">
        <w:r w:rsidR="00C10185" w:rsidRPr="00C10185">
          <w:rPr>
            <w:rFonts w:ascii="Calibri" w:eastAsia="Times New Roman" w:hAnsi="Calibri" w:cs="Times New Roman"/>
            <w:noProof/>
            <w:color w:val="0000FF"/>
            <w:kern w:val="2"/>
            <w:u w:val="single"/>
            <w:lang w:val="en-GB" w:eastAsia="ar-SA"/>
          </w:rPr>
          <w:t>OBAVEZNI ELEMENTI U SVIM DOBNIM UZRASTIMA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KRITERIJ OCJENJIVANJA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 KRITERIJA U POLJU “A”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KOREOGRAFIJI I NJEZINOJ IZVEDBI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39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KOROEGRAFIJU I NJENU IZVDEBU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29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“B”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TEHNICI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29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ZA TEHNIKU TIJELA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_Toc441234299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“C”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OSNOVNE GREŠKE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43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KATEGORIZACIJA RADA SA POM-PONOM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BONIFIKACIJE U RADU S REKVIZITOM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44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KARAKTERIZACIJA KRITERIJA U POLJU “D”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4.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  <w:lang w:val="en-GB"/>
          </w:rPr>
          <w:t>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MINI MIX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5.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ŠTAP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0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6.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KLASIČNA MAŽORETKINJA POM –PON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0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_Toc441234309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48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7.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DRUMMERS (BUBNJEVI)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1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SPECIFIČNOSTI KATEGORIJE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_Toc441234311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49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2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_Toc441234312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50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left" w:pos="440"/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3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8.</w:t>
        </w:r>
        <w:r w:rsidR="00C10185" w:rsidRPr="00C10185">
          <w:rPr>
            <w:rFonts w:ascii="Calibri" w:eastAsia="Calibri" w:hAnsi="Calibri" w:cs="Times New Roman"/>
            <w:noProof/>
          </w:rPr>
          <w:tab/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MACE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_Toc441234313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51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4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RAD S REKVIZITOM: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_Toc441234314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52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ind w:left="240"/>
        <w:jc w:val="both"/>
        <w:rPr>
          <w:rFonts w:ascii="Calibri" w:eastAsia="Calibri" w:hAnsi="Calibri" w:cs="Times New Roman"/>
          <w:noProof/>
        </w:rPr>
      </w:pPr>
      <w:hyperlink w:anchor="_Toc441234315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OBAVEZNI ELEMENTI: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_Toc441234315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55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6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SLUŽBENE OSOBE NA NATJECANJU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_Toc441234316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7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NAGRADE NA EUROPSKOM PRVENSTVU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_Toc441234317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8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POZICIJA SUDACA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_Toc441234318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56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19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TIJEK NATJECANJA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_Toc441234319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57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tabs>
          <w:tab w:val="right" w:leader="dot" w:pos="9350"/>
        </w:tabs>
        <w:spacing w:after="100" w:line="240" w:lineRule="auto"/>
        <w:jc w:val="both"/>
        <w:rPr>
          <w:rFonts w:ascii="Calibri" w:eastAsia="Calibri" w:hAnsi="Calibri" w:cs="Times New Roman"/>
          <w:noProof/>
        </w:rPr>
      </w:pPr>
      <w:hyperlink w:anchor="_Toc441234320" w:history="1"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>VI</w:t>
        </w:r>
        <w:r w:rsidR="00C03A8B">
          <w:rPr>
            <w:rFonts w:ascii="Calibri" w:eastAsia="Calibri" w:hAnsi="Calibri" w:cs="Times New Roman"/>
            <w:noProof/>
            <w:color w:val="0000FF"/>
            <w:u w:val="single"/>
          </w:rPr>
          <w:t>.</w:t>
        </w:r>
        <w:r w:rsidR="00C10185" w:rsidRPr="00C10185">
          <w:rPr>
            <w:rFonts w:ascii="Calibri" w:eastAsia="Calibri" w:hAnsi="Calibri" w:cs="Times New Roman"/>
            <w:noProof/>
            <w:color w:val="0000FF"/>
            <w:u w:val="single"/>
          </w:rPr>
          <w:t xml:space="preserve"> ZAVRŠNE ODREDBE</w:t>
        </w:r>
        <w:r w:rsidR="00C10185" w:rsidRPr="00C10185">
          <w:rPr>
            <w:rFonts w:ascii="Calibri" w:eastAsia="Calibri" w:hAnsi="Calibri" w:cs="Times New Roman"/>
            <w:noProof/>
            <w:webHidden/>
          </w:rPr>
          <w:tab/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begin"/>
        </w:r>
        <w:r w:rsidR="00C10185" w:rsidRPr="00C10185">
          <w:rPr>
            <w:rFonts w:ascii="Calibri" w:eastAsia="Calibri" w:hAnsi="Calibri" w:cs="Times New Roman"/>
            <w:noProof/>
            <w:webHidden/>
          </w:rPr>
          <w:instrText xml:space="preserve"> PAGEREF _Toc441234320 \h </w:instrText>
        </w:r>
        <w:r w:rsidRPr="00C10185">
          <w:rPr>
            <w:rFonts w:ascii="Calibri" w:eastAsia="Calibri" w:hAnsi="Calibri" w:cs="Times New Roman"/>
            <w:noProof/>
            <w:webHidden/>
          </w:rPr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separate"/>
        </w:r>
        <w:r w:rsidR="00FD1A08">
          <w:rPr>
            <w:rFonts w:ascii="Calibri" w:eastAsia="Calibri" w:hAnsi="Calibri" w:cs="Times New Roman"/>
            <w:noProof/>
            <w:webHidden/>
          </w:rPr>
          <w:t>59</w:t>
        </w:r>
        <w:r w:rsidRPr="00C10185">
          <w:rPr>
            <w:rFonts w:ascii="Calibri" w:eastAsia="Calibri" w:hAnsi="Calibri" w:cs="Times New Roman"/>
            <w:noProof/>
            <w:webHidden/>
          </w:rPr>
          <w:fldChar w:fldCharType="end"/>
        </w:r>
      </w:hyperlink>
    </w:p>
    <w:p w:rsidR="00C10185" w:rsidRPr="00C10185" w:rsidRDefault="008E07FC" w:rsidP="00C10185">
      <w:pPr>
        <w:spacing w:line="240" w:lineRule="auto"/>
        <w:jc w:val="both"/>
        <w:rPr>
          <w:rFonts w:ascii="Calibri" w:eastAsia="Calibri" w:hAnsi="Calibri" w:cs="Times New Roman"/>
        </w:rPr>
      </w:pPr>
      <w:r w:rsidRPr="00C10185">
        <w:rPr>
          <w:rFonts w:ascii="Calibri" w:eastAsia="Calibri" w:hAnsi="Calibri" w:cs="Times New Roman"/>
        </w:rPr>
        <w:fldChar w:fldCharType="end"/>
      </w:r>
    </w:p>
    <w:p w:rsidR="00C10185" w:rsidRP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Default="00C10185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0D1427" w:rsidRPr="00C10185" w:rsidRDefault="000D1427" w:rsidP="00C10185">
      <w:pPr>
        <w:spacing w:line="240" w:lineRule="auto"/>
        <w:jc w:val="both"/>
        <w:rPr>
          <w:rFonts w:ascii="Calibri" w:eastAsia="Calibri" w:hAnsi="Calibri" w:cs="Times New Roman"/>
          <w:sz w:val="24"/>
        </w:rPr>
      </w:pPr>
    </w:p>
    <w:p w:rsidR="00C10185" w:rsidRPr="000D1427" w:rsidRDefault="000D1427" w:rsidP="000D1427">
      <w:pPr>
        <w:keepNext/>
        <w:keepLines/>
        <w:spacing w:before="480" w:after="0" w:line="240" w:lineRule="auto"/>
        <w:ind w:left="1080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" w:name="_Toc441234254"/>
      <w:r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 xml:space="preserve">                                    I.</w:t>
      </w:r>
      <w:r w:rsidR="00C10185" w:rsidRPr="000D1427">
        <w:rPr>
          <w:rFonts w:eastAsia="Times New Roman" w:cs="Times New Roman"/>
          <w:b/>
          <w:bCs/>
          <w:color w:val="365F91"/>
          <w:sz w:val="28"/>
          <w:szCs w:val="28"/>
        </w:rPr>
        <w:t>OSNOVNE ODREDBE</w:t>
      </w:r>
      <w:bookmarkEnd w:id="1"/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1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 definira principe rada natjecatelja MWF-a, trenera MWF-a i njihove pratnje. Definira procedure njihove kvalifikacije i klasifikacije na natjecanjima i prvenstvima, kao i njihovo ponašanje prije, za vrijeme i nakon natjecanja.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2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Natjecateljski pravilnik je dio natjecateljskog sistema pravila MWF-a koji uključuje formalna pravila prema Statutu, kao također i pravila suđenja.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 xml:space="preserve">        Članak 3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Glavni akti suđenja u mažoret sportu u MWF-u su: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Natjecateljski pravilnik, Sudački pravilnik, Kodeks sudaca i delegata. Ova tri akta imaju jednaku snagu.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eastAsia="Calibri" w:cs="Times New Roman"/>
          <w:sz w:val="24"/>
        </w:rPr>
      </w:pPr>
    </w:p>
    <w:p w:rsidR="00C10185" w:rsidRPr="00FF56BD" w:rsidRDefault="00C10185" w:rsidP="00687DC5">
      <w:pPr>
        <w:pStyle w:val="ListParagraph"/>
        <w:keepNext/>
        <w:keepLines/>
        <w:spacing w:before="480" w:after="0"/>
        <w:ind w:left="1800"/>
        <w:jc w:val="left"/>
        <w:outlineLvl w:val="0"/>
        <w:rPr>
          <w:rFonts w:eastAsia="Times New Roman"/>
          <w:b/>
          <w:bCs/>
          <w:color w:val="365F91"/>
          <w:sz w:val="28"/>
          <w:szCs w:val="28"/>
        </w:rPr>
      </w:pPr>
      <w:bookmarkStart w:id="2" w:name="_Toc441234255"/>
      <w:r w:rsidRPr="00FF56BD">
        <w:rPr>
          <w:rFonts w:eastAsia="Times New Roman"/>
          <w:b/>
          <w:bCs/>
          <w:color w:val="365F91"/>
          <w:sz w:val="28"/>
          <w:szCs w:val="28"/>
        </w:rPr>
        <w:t>ORGANIZACIJSKA STRUKTURA</w:t>
      </w:r>
      <w:bookmarkEnd w:id="2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4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</w:rPr>
        <w:t>U skladu s odredbama Statuta MWF-a, Natjecateljska komisija MWF-a obavlja sljedeće zadatke: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uvođenje i godišnji pregled Natjecateljskog pravilnika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priprema izmjena, podnošenje Upravnom odboru MWF-a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kategorizacija natjecanja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organizacija i izvršavanje seminara za trenere</w:t>
      </w:r>
    </w:p>
    <w:p w:rsidR="00C10185" w:rsidRPr="000D1427" w:rsidRDefault="00C10185" w:rsidP="00C10185">
      <w:pPr>
        <w:numPr>
          <w:ilvl w:val="0"/>
          <w:numId w:val="2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analiza natjecanja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Natjecateljska komisija ima mandat u trajanju od 4 kalendarske godine.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" w:name="_Toc441234256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PRAVA I OBVEZE ČLANOVA NATJECATELJSKE KOMISIJE</w:t>
      </w:r>
      <w:bookmarkEnd w:id="3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5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lastRenderedPageBreak/>
        <w:t>Obveze članova Natjecateljske komisije su: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godišnja sjednica Natjecateljske komisije je nakon Europskog prvenstva mažoretkinja, a najkasnije do 15. listopada, kako bi pripremili i pregledali Natjecateljski pravilnik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prisustvovati na sjednici Natjecateljske komisije svake godine, prethodno pripremljeni kod kuće, u skladu s ciljem nacionalne udruge i MWF-a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osoba koja je odgovorna za ažuriranje Natjecateljskog pravilnika je trenutni predsjednik Natjecateljske komisije</w:t>
      </w:r>
    </w:p>
    <w:p w:rsidR="00C10185" w:rsidRPr="000D1427" w:rsidRDefault="00C10185" w:rsidP="00C10185">
      <w:pPr>
        <w:numPr>
          <w:ilvl w:val="0"/>
          <w:numId w:val="3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krajnji rok za pripremu ažuriranja Natjecateljskog pravilnika je 30 dana prije godišnje sjednice Natjecateljske komisije</w:t>
      </w: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6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Članovi Natjecateljske komisije gube svoja prava ako: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ne prisustvuju na događanjima za koja su bili prijavljeni ili ne pošalju na vrijeme predsjedniku Natjecateljske komisije odgovarajući razlog odsutnosti</w:t>
      </w:r>
    </w:p>
    <w:p w:rsidR="00C10185" w:rsidRPr="000D1427" w:rsidRDefault="00C10185" w:rsidP="00C10185">
      <w:pPr>
        <w:numPr>
          <w:ilvl w:val="0"/>
          <w:numId w:val="4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članstvo odabranih zemalja istekne u roku od 4 godine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4" w:name="_Toc441234257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DELEGACIJA ČLANOVA NATJECATELJSKE KOMISIJE</w:t>
      </w:r>
      <w:bookmarkEnd w:id="4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center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Članak 7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Svake 4 godine članovi MWF-a imaju pravo delegirati jednu osobu u Natjecateljsku komisiju kao njihovog nacionalnog predstavnika. Natjecateljka komisija se sastoji od 5 članova.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nacionalna asocijacija nije zadovoljna radom svojeg nominiranog predstavnika ima mogućnost smijeniti tu osobu i postaviti novu.</w:t>
      </w:r>
    </w:p>
    <w:p w:rsidR="00C10185" w:rsidRPr="000D1427" w:rsidRDefault="00C10185" w:rsidP="00C10185">
      <w:pPr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Ako zemlja, članica Komisije, ne obavlja svoje obaveze tokom kalendarske godine, Upravni odbor MWF-a može postaviti novog člana u zamjenu.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" w:name="_Toc44123425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PRAVILA NATJECATELJA, TRENERA I PRATNJE</w:t>
      </w:r>
      <w:bookmarkEnd w:id="5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jc w:val="both"/>
        <w:rPr>
          <w:rFonts w:eastAsia="Calibri" w:cs="Times New Roman"/>
          <w:sz w:val="24"/>
          <w:u w:val="single"/>
        </w:rPr>
      </w:pPr>
      <w:r w:rsidRPr="000D1427">
        <w:rPr>
          <w:rFonts w:eastAsia="Calibri" w:cs="Times New Roman"/>
          <w:sz w:val="24"/>
          <w:u w:val="single"/>
        </w:rPr>
        <w:t>Dijelovi natjecanja: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Štap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Pom –pom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Mix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Baton flag (zastave)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Drummers (bubnjevi)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štap (classic baton)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t>Klasična mažoretkinja pom – pon (classic pom)</w:t>
      </w:r>
    </w:p>
    <w:p w:rsidR="00C10185" w:rsidRPr="000D1427" w:rsidRDefault="00C10185" w:rsidP="00C10185">
      <w:pPr>
        <w:numPr>
          <w:ilvl w:val="0"/>
          <w:numId w:val="5"/>
        </w:numPr>
        <w:spacing w:line="240" w:lineRule="auto"/>
        <w:contextualSpacing/>
        <w:jc w:val="both"/>
        <w:rPr>
          <w:rFonts w:eastAsia="Calibri" w:cs="Times New Roman"/>
          <w:sz w:val="24"/>
        </w:rPr>
      </w:pPr>
      <w:r w:rsidRPr="000D1427">
        <w:rPr>
          <w:rFonts w:eastAsia="Calibri" w:cs="Times New Roman"/>
          <w:sz w:val="24"/>
        </w:rPr>
        <w:lastRenderedPageBreak/>
        <w:t xml:space="preserve">Mace </w:t>
      </w:r>
    </w:p>
    <w:p w:rsidR="00C10185" w:rsidRPr="000D1427" w:rsidRDefault="00C10185" w:rsidP="00C10185">
      <w:pPr>
        <w:spacing w:line="240" w:lineRule="auto"/>
        <w:ind w:left="360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14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" w:name="_Toc44123425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ŠTAP</w:t>
      </w:r>
      <w:bookmarkEnd w:id="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1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Jedan ili dva štapa po mažoretkinji.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Kategorije: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dva štapa </w:t>
      </w:r>
      <w:r w:rsidRPr="000D1427">
        <w:rPr>
          <w:rFonts w:eastAsia="Calibri" w:cs="Times New Roman"/>
          <w:sz w:val="24"/>
          <w:szCs w:val="24"/>
          <w:u w:val="single"/>
        </w:rPr>
        <w:t>za seniore.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duo/trio </w:t>
      </w:r>
    </w:p>
    <w:p w:rsidR="00C10185" w:rsidRPr="000D1427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mini formacija</w:t>
      </w:r>
    </w:p>
    <w:p w:rsidR="00C10185" w:rsidRPr="003A409C" w:rsidRDefault="00C10185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velike formacije </w:t>
      </w:r>
      <w:r w:rsidR="003A409C">
        <w:rPr>
          <w:rFonts w:eastAsia="Calibri" w:cs="Times New Roman"/>
          <w:bCs/>
          <w:sz w:val="24"/>
          <w:szCs w:val="24"/>
        </w:rPr>
        <w:t>– KOREOGRAFIJA</w:t>
      </w:r>
    </w:p>
    <w:p w:rsidR="003A409C" w:rsidRPr="000D1427" w:rsidRDefault="003A409C" w:rsidP="00C10185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>velike formacije - DEFILE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8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Nikakvi drugi rekviziti (šalovi i sl.) </w:t>
      </w:r>
      <w:r w:rsidRPr="000D1427">
        <w:rPr>
          <w:rFonts w:eastAsia="Calibri" w:cs="Times New Roman"/>
          <w:sz w:val="24"/>
          <w:szCs w:val="24"/>
          <w:u w:val="single"/>
        </w:rPr>
        <w:t>nisu dozvoljeni</w:t>
      </w:r>
      <w:r w:rsidRPr="000D1427">
        <w:rPr>
          <w:rFonts w:eastAsia="Calibri" w:cs="Times New Roman"/>
          <w:sz w:val="24"/>
          <w:szCs w:val="24"/>
        </w:rPr>
        <w:t xml:space="preserve"> u kategoriji štapa.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sa natjecateljem, ne smije se odlagati na pod.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Na kraju koreografije natjecatelji moraju držati rekvizit ili biti u kontaktu s njim preko bilo kojeg dijela tijela.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7" w:name="_Toc441234260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NATJECATELJI</w:t>
      </w:r>
      <w:bookmarkEnd w:id="7"/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b/>
          <w:sz w:val="28"/>
          <w:szCs w:val="28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Velike formacije (grupe)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8-25 natjecatelja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Samo djevojke u kategoriji ŠTAPA. U MIXU I FLAGU, ako grupa ima više od 12 članova, 1/6 mogu biti dečki.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2" w:lineRule="auto"/>
        <w:ind w:right="76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Solo formacije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Duo-trio samo za djevojke</w:t>
      </w:r>
    </w:p>
    <w:p w:rsidR="00C10185" w:rsidRPr="000D1427" w:rsidRDefault="00C10185" w:rsidP="00C1018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formacije (4-7 osoba) – u MIXU i FLAGU mogu plesati max 3 dečka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8" w:name="_Toc441234261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DOBNI UZRASTI</w:t>
      </w:r>
      <w:bookmarkEnd w:id="8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kadeti – od 6 do 11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juniori – od 12 do 14 godina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48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seniori – od 15 godina na više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solo formacijama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kategorijama solo, duo-trio i mini formacije dob natjecatelja mora odgovarati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dobnom uzrastu u kojem se natječe.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Jedna mažoretkinja može se natjecati samo jednom u određenoj kategoriji (npr. ako se natječe u kategoriji duo štap, ne može se ponovo natjecati u istoj kategoriji ali u triu!)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Godine u grupama (velike formacije)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kategoriji velikih formacija dob natjecatelja mora odgovarati dobnom uzrastu u kojem se natječe 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Ako to nije moguće, u uzrastu kadeta i juniora moguće je imati 20% grupe iz starijeg dobnog uzrasta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Odgovornost poštivanja tog pravila pripada organizatoru natjecanja (na nacionalnoj razini)</w:t>
      </w:r>
    </w:p>
    <w:p w:rsidR="00C10185" w:rsidRPr="000D1427" w:rsidRDefault="00C10185" w:rsidP="00C10185">
      <w:pPr>
        <w:widowControl w:val="0"/>
        <w:numPr>
          <w:ilvl w:val="1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4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slučaju internacionalnog natjecanja, odgovornost pripada predsjedniku nacionalne asocijacije koji je potpisao i poslao prijave organizatoru.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1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Broj starijih članova u grupi koji su dozvoljeni: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8-12 članova = 2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13-17 članova = 3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18-22 člana = 4 starije </w:t>
      </w:r>
    </w:p>
    <w:p w:rsidR="00C10185" w:rsidRPr="000D1427" w:rsidRDefault="00C10185" w:rsidP="00C10185">
      <w:pPr>
        <w:widowControl w:val="0"/>
        <w:numPr>
          <w:ilvl w:val="2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23-25 člana = 5 starijih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Stariji natjecatelj može biti stariji cijeli jedan dobni uzrast.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Ako je limit starijih članica prekršen: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se može prijaviti i natjecati u starijem dobnom uzrastu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grupa može promijeniti broj članova 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Broj mlađih članica u grupi nije limitiran. Natjecatelj može biti mlađi cijeli jedan dobni uzrast: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juniore – 8-11 godina </w:t>
      </w:r>
    </w:p>
    <w:p w:rsidR="00C10185" w:rsidRPr="000D1427" w:rsidRDefault="00C10185" w:rsidP="00C10185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 seniore – 12-14 godina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0D1427">
        <w:rPr>
          <w:rFonts w:eastAsia="Calibri" w:cs="Times New Roman"/>
          <w:b/>
          <w:bCs/>
          <w:sz w:val="28"/>
          <w:szCs w:val="28"/>
        </w:rPr>
        <w:t>PODGRUPE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0D1427">
        <w:rPr>
          <w:rFonts w:eastAsia="Calibri" w:cs="Times New Roman"/>
          <w:b/>
          <w:sz w:val="24"/>
          <w:szCs w:val="24"/>
          <w:highlight w:val="yellow"/>
          <w:u w:val="single"/>
        </w:rPr>
        <w:t>U slučaju velikih formacija najmanje 30% FORMACIJE broji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slučaju mini formacija najmanje 2 osobe broje se kao podgrupa.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9" w:name="_Toc44123426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NATJECATELJSKE KATEGORIJE</w:t>
      </w:r>
      <w:bookmarkEnd w:id="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Defile  ŠTAP</w:t>
      </w:r>
      <w:r w:rsidR="00FF56BD">
        <w:rPr>
          <w:rFonts w:eastAsia="Calibri" w:cs="Times New Roman"/>
          <w:b/>
          <w:sz w:val="24"/>
          <w:szCs w:val="24"/>
        </w:rPr>
        <w:t>-SAMOSTALNA DISCIPLINA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lastRenderedPageBreak/>
        <w:t>Staza može imati do 4 zavoja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4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Koreografija ŠTAP </w:t>
      </w:r>
      <w:r w:rsidR="00FF56BD">
        <w:rPr>
          <w:rFonts w:eastAsia="Calibri" w:cs="Times New Roman"/>
          <w:b/>
          <w:sz w:val="24"/>
          <w:szCs w:val="24"/>
        </w:rPr>
        <w:t>.SAMOSTALNA DISCIPLINA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Pozornica: 12x12 metara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Štićena zona je 2m uz linije borilišta </w:t>
      </w:r>
    </w:p>
    <w:p w:rsidR="00C10185" w:rsidRPr="000D1427" w:rsidRDefault="00C10185" w:rsidP="00C10185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Vrijeme: 2:30 – 3:00 minute (ne računajući vrijeme za ulazak i izlazak)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FF56BD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b/>
          <w:sz w:val="24"/>
          <w:szCs w:val="24"/>
        </w:rPr>
      </w:pPr>
    </w:p>
    <w:p w:rsidR="00FF56BD" w:rsidRPr="000D1427" w:rsidRDefault="00FF56BD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SOLO FORMACIJE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Solo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Solo 2 ŠTAPA za seniore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Duo-trio ŠTAP </w:t>
      </w:r>
    </w:p>
    <w:p w:rsidR="00C10185" w:rsidRPr="000D1427" w:rsidRDefault="00C10185" w:rsidP="00C10185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Mini formacija ŠTAP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</w:rPr>
      </w:pPr>
      <w:r w:rsidRPr="000D1427">
        <w:rPr>
          <w:rFonts w:eastAsia="Calibri" w:cs="Times New Roman"/>
          <w:b/>
          <w:sz w:val="24"/>
        </w:rPr>
        <w:t xml:space="preserve">KOREOGRAFIJA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C85E65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10" w:name="_Toc441234263"/>
      <w:r w:rsidRPr="00C85E65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10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2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U kategoriji štapa stupovni korak mora biti dominantan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Osnovni element (stupanje) mora biti izvođen u smjeru rute marširanja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Plesni koraci ne smiju dominirati nad stupovnim korakom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Gimnastički elementi su dozvoljeni u kategoriji štap, akrobatski elementi su zabranjeni !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0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Različite nacionalne škole (stilovi i interpretacije) razlikuju se prema podizanju koljena, visini podignutog koljena ili pete (dizanje noge unazad) i to nije presudno, nego stupovni korak mora biti jednak s obje strane (na obje noge)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Stopala moraju biti opuštena prilikom stupanja, gležnjevi kontrolirani tako da korak bude lak i mekan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>Pete moraju biti postavljene paralelno, a stupovni korak izveden preko vrhova ili jastučića stopala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1" w:name="_Toc44123426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11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Zaustavljanje, početna formacija (stop figura)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0D1427" w:rsidRDefault="00C10185" w:rsidP="00C10185">
      <w:pPr>
        <w:numPr>
          <w:ilvl w:val="0"/>
          <w:numId w:val="3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0D1427" w:rsidRDefault="00C10185" w:rsidP="00C10185">
      <w:pPr>
        <w:numPr>
          <w:ilvl w:val="0"/>
          <w:numId w:val="33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0D1427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0D1427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0D1427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0D1427" w:rsidRDefault="00080C9A" w:rsidP="00C10185">
      <w:pPr>
        <w:numPr>
          <w:ilvl w:val="0"/>
          <w:numId w:val="33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>
        <w:rPr>
          <w:rFonts w:eastAsia="Arial" w:cs="Times New Roman"/>
          <w:b/>
          <w:sz w:val="24"/>
          <w:szCs w:val="24"/>
          <w:lang w:val="en-GB"/>
        </w:rPr>
        <w:lastRenderedPageBreak/>
        <w:t>Mjerenje vremen</w:t>
      </w:r>
      <w:r w:rsidR="00C10185" w:rsidRPr="000D1427">
        <w:rPr>
          <w:rFonts w:eastAsia="Arial" w:cs="Times New Roman"/>
          <w:b/>
          <w:sz w:val="24"/>
          <w:szCs w:val="24"/>
          <w:lang w:val="en-GB"/>
        </w:rPr>
        <w:t>a na početku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Kompozicija koreografije sa štapom mora sadržavati određene dijelove koji uključuju stupovni korak, različiti plesni koraci mogu biti zastupljeni u većini vremena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0D1427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34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0D1427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C85E65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color w:val="FF0000"/>
          <w:sz w:val="24"/>
          <w:szCs w:val="24"/>
          <w:u w:val="single"/>
          <w:lang w:val="en-GB"/>
        </w:rPr>
      </w:pPr>
      <w:r w:rsidRPr="00C85E65">
        <w:rPr>
          <w:rFonts w:eastAsia="Arial" w:cs="Times New Roman"/>
          <w:color w:val="FF0000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nisu izvedeni da budu sami po sebi svrha, nego su povezani s elementima, rekvizitom, oblicima i formacijama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Arial" w:cs="Times New Roman"/>
          <w:sz w:val="24"/>
          <w:szCs w:val="24"/>
          <w:lang w:val="en-GB"/>
        </w:rPr>
        <w:t>ako su gimnastički elementi izvedeni samo od nekoliko natjecatelja u velikoj ili mini formaciji, ostali natjecatelji ne smiju stajati i čekati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Akrobatski elementi, dizanje natjecatelja u kategoriji štapa dozvoljeni su </w:t>
      </w:r>
      <w:r w:rsidRPr="000D1427">
        <w:rPr>
          <w:rFonts w:eastAsia="Calibri" w:cs="Times New Roman"/>
          <w:sz w:val="24"/>
          <w:szCs w:val="24"/>
          <w:u w:val="single"/>
        </w:rPr>
        <w:t>samo</w:t>
      </w:r>
      <w:r w:rsidRPr="000D1427">
        <w:rPr>
          <w:rFonts w:eastAsia="Calibri" w:cs="Times New Roman"/>
          <w:sz w:val="24"/>
          <w:szCs w:val="24"/>
        </w:rPr>
        <w:t xml:space="preserve"> kao element završne formacije i za zaključenje natjecateljskog programa </w:t>
      </w:r>
    </w:p>
    <w:p w:rsidR="00C10185" w:rsidRPr="000D1427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 su dozvoljeni u kategoriji ŠTAP, akrobatski elementi su zabranjeni! </w:t>
      </w: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0D1427" w:rsidRDefault="00C10185" w:rsidP="00C10185">
      <w:pPr>
        <w:autoSpaceDN w:val="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2" w:name="_Toc44123426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GLAZBA ZA DEFILE</w:t>
      </w:r>
      <w:bookmarkEnd w:id="1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skladba 2/4 ili 4/4 mjere sa naglašenim ritmom, u orkestralnoj izvedbi (limeni orkestar, simfonijski orkestar, itd.), također može biti pjevna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marš i polka smatraju se primarnom glazbenom pratnjom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također glazba različitog modernog ritma može se koristiti u modernim stilovima, ali uvijek mora odgovarati prirodi discipline 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glazbene snimke u techno, heavy-metal i sličnim stilovima </w:t>
      </w:r>
      <w:r w:rsidRPr="000D1427">
        <w:rPr>
          <w:rFonts w:eastAsia="Calibri" w:cs="Times New Roman"/>
          <w:sz w:val="24"/>
          <w:szCs w:val="24"/>
          <w:u w:val="single"/>
        </w:rPr>
        <w:t>nisu dozvoljene</w:t>
      </w:r>
      <w:r w:rsidRPr="000D1427">
        <w:rPr>
          <w:rFonts w:eastAsia="Calibri" w:cs="Times New Roman"/>
          <w:sz w:val="24"/>
          <w:szCs w:val="24"/>
        </w:rPr>
        <w:t xml:space="preserve"> u kategoriji defilea sa ŠTAPOM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color w:val="000000"/>
          <w:sz w:val="28"/>
          <w:szCs w:val="28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3" w:name="_Toc44123426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KOSTIMI I ODORE NATJECATELJA</w:t>
      </w:r>
      <w:bookmarkEnd w:id="13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0D1427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Kostimi u kategoriji ŠTAPA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E85F4A" w:rsidP="00C10185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gornji dio odore </w:t>
      </w:r>
      <w:r w:rsidRPr="000D1427">
        <w:rPr>
          <w:rFonts w:eastAsia="Calibri" w:cs="Times New Roman"/>
          <w:sz w:val="24"/>
          <w:szCs w:val="24"/>
          <w:highlight w:val="yellow"/>
        </w:rPr>
        <w:t>ne smije prikazivati gole d</w:t>
      </w:r>
      <w:r w:rsidR="00C85E65">
        <w:rPr>
          <w:rFonts w:eastAsia="Calibri" w:cs="Times New Roman"/>
          <w:sz w:val="24"/>
          <w:szCs w:val="24"/>
          <w:highlight w:val="yellow"/>
        </w:rPr>
        <w:t>i</w:t>
      </w:r>
      <w:r w:rsidRPr="000D1427">
        <w:rPr>
          <w:rFonts w:eastAsia="Calibri" w:cs="Times New Roman"/>
          <w:sz w:val="24"/>
          <w:szCs w:val="24"/>
          <w:highlight w:val="yellow"/>
        </w:rPr>
        <w:t>jelove tijela</w:t>
      </w:r>
      <w:r w:rsidRPr="000D1427">
        <w:rPr>
          <w:rFonts w:eastAsia="Calibri" w:cs="Times New Roman"/>
          <w:sz w:val="24"/>
          <w:szCs w:val="24"/>
        </w:rPr>
        <w:t xml:space="preserve"> (leđa, trbuh, prsa – ako je odora tako osmišljena na tim djelovima dozvoljeno je koristiti materijal boje kože,mrežicu ili nešto slično)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moraju sadržavati neke elemente klasične mažoret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pojedine promjene, različiti folk motivi, elementi uzeti iz narodnih nošnji su dozvoljeni </w:t>
      </w: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 smije izgledom potpuno podsjećati na gimnastički triko, body ili kupaći kostim, i ne smije imati izgled pom-pon odore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svakakvi kostimi mogu se koristiti u želji da se istakne tema i karakter glazbe, ali uvijek mora biti povezanosti između kostima, glazbe i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općem dojmu procjenjuje se odgovara li kostim i ostavlja li dobar estetski dojam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3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čizme su obavezne u kategoriji seniora velikih formacija štap, ostavlja se na biranje za kadete i juniore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080C9A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</w:rPr>
      </w:pPr>
      <w:r w:rsidRPr="00080C9A">
        <w:rPr>
          <w:rFonts w:eastAsia="Calibri" w:cs="Times New Roman"/>
          <w:sz w:val="24"/>
          <w:szCs w:val="24"/>
          <w:highlight w:val="yellow"/>
        </w:rPr>
        <w:t>hlače su dozvoljene u solo formacijama (solo, duo-trio, mini) samo ako odora sastoji dio klasicne unirome (npr. moze imati hlače, body ali mora imati čizme, ili npr. sako, šos a na nogama nema čizme, npr. haljina, papučice i kapa)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80C9A" w:rsidRDefault="00C10185" w:rsidP="00080C9A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haljina može biti bez rukava ali prsa, leđa i trbuh moraju biti pokriveni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0" w:lineRule="exact"/>
        <w:jc w:val="both"/>
        <w:rPr>
          <w:rFonts w:eastAsia="Calibri" w:cs="Times New Roman"/>
          <w:sz w:val="24"/>
          <w:szCs w:val="24"/>
        </w:rPr>
      </w:pPr>
    </w:p>
    <w:p w:rsidR="00080C9A" w:rsidRPr="00080C9A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u 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kategoriji </w:t>
      </w:r>
      <w:r w:rsidRPr="00080C9A">
        <w:rPr>
          <w:rFonts w:eastAsia="Calibri" w:cs="Times New Roman"/>
          <w:sz w:val="24"/>
          <w:szCs w:val="24"/>
          <w:highlight w:val="yellow"/>
          <w:u w:val="single"/>
        </w:rPr>
        <w:t>velikih formacija (+defile!) ŠTAP za kadete, juniore i seniore obavezne su kape</w:t>
      </w:r>
      <w:r w:rsidR="00080C9A" w:rsidRPr="00080C9A">
        <w:rPr>
          <w:rFonts w:eastAsia="Calibri" w:cs="Times New Roman"/>
          <w:sz w:val="24"/>
          <w:szCs w:val="24"/>
          <w:highlight w:val="yellow"/>
          <w:u w:val="single"/>
        </w:rPr>
        <w:t xml:space="preserve"> ili imitacija kape </w:t>
      </w:r>
    </w:p>
    <w:p w:rsidR="00080C9A" w:rsidRPr="00080C9A" w:rsidRDefault="00080C9A" w:rsidP="00080C9A">
      <w:pPr>
        <w:pStyle w:val="ListParagraph"/>
        <w:rPr>
          <w:szCs w:val="24"/>
          <w:highlight w:val="yellow"/>
          <w:u w:val="single"/>
        </w:rPr>
      </w:pPr>
    </w:p>
    <w:p w:rsidR="00C10185" w:rsidRPr="00080C9A" w:rsidRDefault="00080C9A" w:rsidP="00080C9A">
      <w:pPr>
        <w:pStyle w:val="ListParagraph"/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32" w:lineRule="auto"/>
        <w:ind w:right="860"/>
        <w:rPr>
          <w:szCs w:val="24"/>
          <w:highlight w:val="yellow"/>
          <w:u w:val="single"/>
        </w:rPr>
      </w:pPr>
      <w:r w:rsidRPr="00080C9A">
        <w:rPr>
          <w:szCs w:val="24"/>
          <w:highlight w:val="yellow"/>
          <w:u w:val="single"/>
        </w:rPr>
        <w:t xml:space="preserve">u kategoriji velikih formacija hlače su dopuštene samo za dvije mažoretkinje ako </w:t>
      </w:r>
      <w:r w:rsidRPr="00080C9A">
        <w:rPr>
          <w:szCs w:val="24"/>
          <w:highlight w:val="yellow"/>
          <w:u w:val="single"/>
        </w:rPr>
        <w:lastRenderedPageBreak/>
        <w:t xml:space="preserve">tema koreografije zahtjeva hlače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7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 penalizira se od tehničkog suca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0D1427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14" w:name="_Toc44123426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ŠTAPA</w:t>
      </w:r>
      <w:bookmarkEnd w:id="1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kadete 3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jednostavna, niska bacanja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kraćoj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5 različitih elemenata od 1. do 3.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</w:t>
      </w:r>
      <w:r w:rsidRPr="00CF7970">
        <w:rPr>
          <w:rFonts w:eastAsia="Calibri" w:cs="Times New Roman"/>
          <w:sz w:val="24"/>
          <w:szCs w:val="24"/>
          <w:highlight w:val="yellow"/>
        </w:rPr>
        <w:t>okretom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 xml:space="preserve"> SPIN</w:t>
      </w:r>
      <w:r w:rsidRPr="000D1427">
        <w:rPr>
          <w:rFonts w:eastAsia="Calibri" w:cs="Times New Roman"/>
          <w:sz w:val="24"/>
          <w:szCs w:val="24"/>
        </w:rPr>
        <w:t xml:space="preserve"> (cijela grupa) </w:t>
      </w:r>
    </w:p>
    <w:p w:rsidR="00C10185" w:rsidRPr="000D1427" w:rsidRDefault="00C10185" w:rsidP="00C10185">
      <w:pPr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 na većoj udaljenosti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Twirling elementi moraju biti korišteni u konstantnoj vrtnji, u kombinacijama, izbacivanje iz vrtnje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s </w:t>
      </w:r>
      <w:r w:rsidRPr="00CF7970">
        <w:rPr>
          <w:rFonts w:eastAsia="Calibri" w:cs="Times New Roman"/>
          <w:sz w:val="24"/>
          <w:szCs w:val="24"/>
          <w:highlight w:val="yellow"/>
        </w:rPr>
        <w:t xml:space="preserve">okretom </w:t>
      </w:r>
      <w:r w:rsidR="00CF7970" w:rsidRPr="00CF7970">
        <w:rPr>
          <w:rFonts w:eastAsia="Calibri" w:cs="Times New Roman"/>
          <w:sz w:val="24"/>
          <w:szCs w:val="24"/>
          <w:highlight w:val="yellow"/>
        </w:rPr>
        <w:t>SPIN</w:t>
      </w:r>
      <w:r w:rsidRPr="000D1427">
        <w:rPr>
          <w:rFonts w:eastAsia="Calibri" w:cs="Times New Roman"/>
          <w:sz w:val="24"/>
          <w:szCs w:val="24"/>
        </w:rPr>
        <w:t xml:space="preserve">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Twirling elementi moraju biti korišteni u kombinacijama, izbacivanja iz vrtnje, hvatanje s vrtnjom.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 moguće izvedivi obavezni elementi moraju biti izvedeni u solo, duo-trio kategoriji!</w:t>
      </w:r>
    </w:p>
    <w:p w:rsidR="00C10185" w:rsidRPr="00C85E65" w:rsidRDefault="00C10185" w:rsidP="00C85E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Nedostatak obaveznih </w:t>
      </w:r>
      <w:r w:rsidR="00C85E65">
        <w:rPr>
          <w:rFonts w:eastAsia="Calibri" w:cs="Times New Roman"/>
          <w:b/>
          <w:bCs/>
          <w:sz w:val="24"/>
          <w:szCs w:val="24"/>
        </w:rPr>
        <w:t>elemenata se penalizira (-0,40)</w:t>
      </w: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15" w:name="_Toc441234268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„A“</w:t>
      </w:r>
      <w:bookmarkEnd w:id="1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>KOREOGRAFIJA I KOMPOZICIJA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80" w:right="4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6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Veličina grupe nije razlog za veću ili manju nagradu.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numPr>
          <w:ilvl w:val="2"/>
          <w:numId w:val="43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0D1427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44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0D1427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korištenje prostora kroz :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0D1427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2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0D1427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0D1427" w:rsidRDefault="00C10185" w:rsidP="00C10185">
      <w:pPr>
        <w:numPr>
          <w:ilvl w:val="2"/>
          <w:numId w:val="43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Efekt dobne strukture u grupi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lastRenderedPageBreak/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 (u kategoriji štapa odore velikih formacija i solo formacija ne smiju biti u disco stilu ili kostimi cheerleadersica)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0D1427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0D1427" w:rsidRDefault="00C10185" w:rsidP="00C10185">
      <w:pPr>
        <w:spacing w:after="0"/>
        <w:ind w:left="72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6" w:name="_Toc441234269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16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monotona brzina u izvođenju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vrtnja štapa samo jednom rukoma (npr.samo desna kroz cijelu koreografiju)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upotreba zabranjenih akrobacija u kategoriji štapa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Nedozvoljeno dizanje ili piramida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Nedozvoljen tip hlača u kategoriji ŠTAPA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scenografija i predmeti (maskote, zastave, ploče, baneri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Loše umiksana glazba, disharmonični prijelaz između glazbenih motiva, zasebni zvukovi (trube, bubnjevi, zviždanje, DJ zvukovi, itd.)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sz w:val="24"/>
          <w:szCs w:val="24"/>
        </w:rPr>
        <w:t xml:space="preserve">Dijelovi koreografije u defileu sa ŠTAPOM kad je natjecatelj podignut i nošen od ostalih natjecatelja </w:t>
      </w:r>
    </w:p>
    <w:p w:rsidR="00C10185" w:rsidRPr="000D1427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Karakter koroegrafije na pozornici je izgubljen :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Izlazak je prespor ili je u obliku male koreografije </w:t>
      </w:r>
    </w:p>
    <w:p w:rsidR="00C10185" w:rsidRPr="000D1427" w:rsidRDefault="00C10185" w:rsidP="00C10185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1" w:lineRule="exact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Uključivanje akrobatskih elemenata u štapu </w:t>
      </w: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5"/>
        </w:num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Prekid izvedbe od strane natjecatelja</w:t>
      </w:r>
    </w:p>
    <w:p w:rsidR="00C10185" w:rsidRPr="000D1427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Nedovoljna ekspresija glazbene pratnje kroz pokrete</w:t>
      </w:r>
    </w:p>
    <w:p w:rsidR="00C10185" w:rsidRPr="000D1427" w:rsidRDefault="00C10185" w:rsidP="00C10185">
      <w:pPr>
        <w:spacing w:after="0"/>
        <w:ind w:left="1080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7" w:name="_Toc441234270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1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0D1427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 koreografije, glazbu i kostim ako se radi o tematskoj koroegrafiji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18" w:name="_Toc441234271"/>
      <w:r w:rsidRPr="000D1427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“B”</w:t>
      </w:r>
      <w:bookmarkEnd w:id="18"/>
    </w:p>
    <w:p w:rsidR="00C10185" w:rsidRPr="000D1427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0D1427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3"/>
          <w:numId w:val="43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trupa- savijena leđa, ramena naprijed, pokreti izvedeni trupom nagnutim prema naprijed, ukočenost- sve se to smatra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rukom- pokreti rukama van ritma, stisnuta šaka,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labave/mlitave ruke pri pokretima, pružena ruka ispred tijela a iznad visine ramena- smatra se greškom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držanje i pokreti glave- neprirodan položaj glave smatra se greškom (nagnuta nazad, nagnuta u stranu, nagnuta naprijed s pogledom u noge)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ritmično stupanje- stupovni korak je povezan sa ritmom glazbe, posebno u defileu neusklađeno stupanje sa ritmom (stupanje desnom nogom) smatra se nepravilnom izvedbom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stupovnog koraka- stupovni korak mora biti izveden preko vrhova prstiju ili jastučića stopala, gaženje preko peta smatra se greškom u izvedbi osim ako nije dio plesnog koraka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pozicija pete- pri stupanju pete moraju biti postavljene paralelno, ako su vrhovi prstiju razdvojeni ili okrenuti jedan prema drugome to se smatra greškom u izvedbi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dizanje koljena- različite nacionalne škole (stilovi i interpretacije) razlikuju se prema podizanju koljena, visini podignutog koljena ili pete (dizanje noge unazad) i to nije presudno nego stupovni korak mora biti jednak sa obje strane (na obje noge), „šepajući“ stupovni korak je greška, isto kao nejednako dizanje koljena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ritam plesnih elemenata- izvedba mora odgovarati prirodi plesa </w:t>
      </w:r>
    </w:p>
    <w:p w:rsidR="00C10185" w:rsidRPr="000D1427" w:rsidRDefault="00C10185" w:rsidP="00C10185">
      <w:pPr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gimnastički elementi- preciznost, jačina i uvjerljivost izvedbe, povezanost sa elementom, rekvizitom ili sa promjenom formacije </w:t>
      </w:r>
    </w:p>
    <w:p w:rsidR="00C10185" w:rsidRPr="000D1427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3"/>
          <w:numId w:val="43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0D1427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0D1427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0D1427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0D1427">
        <w:rPr>
          <w:rFonts w:eastAsia="Calibri" w:cs="Times New Roman"/>
          <w:sz w:val="24"/>
          <w:szCs w:val="24"/>
          <w:lang w:eastAsia="hr-HR"/>
        </w:rPr>
        <w:t>Jednaki kontinuitet pokreta pri radu s rekvizitom, tijekom izmjene rekvizita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19" w:name="_Toc441234272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19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49"/>
        </w:num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0D1427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0D1427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Greške u izvedbi gimnastičkih i akrobatskih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9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cs-CZ" w:eastAsia="ar-SA"/>
        </w:rPr>
        <w:t xml:space="preserve">nedostaje kompletan osjećaj za ritam i otkucaje glazbe, neslaganje pokreta svih natjecatelja sa glazbom 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20" w:name="_Toc441234273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20"/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0D1427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0D1427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color w:val="4F81BD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1" w:name="_Toc441234274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„C“</w:t>
      </w:r>
      <w:bookmarkEnd w:id="21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RAD S REKVIZITOM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Rad s rekvizitom definira prirodu mažoret sporta i njegovu estetiku. Procjenjuje se s obzirom na dobni uzrast. Dok kadeti ne bi trebali izvoditi sve elemente sa štapom, juniori i seniori moraju izvesti sve tipove elemenata u želji da dobiju veću ocjenu. Štap je uvijek u kontaktu s natjecateljem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Kategorizacija rada sa štapom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BATON = mrtvi štap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50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2.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figura osmice unazad (unutarnja osmica)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</w:t>
      </w:r>
      <w:r w:rsidRPr="000D1427">
        <w:rPr>
          <w:rFonts w:eastAsia="Calibri" w:cs="Times New Roman"/>
          <w:sz w:val="24"/>
          <w:szCs w:val="24"/>
        </w:rPr>
        <w:t xml:space="preserve"> = npr. priprema za lanse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smjerovima...), figure niskog i jednostavnog lebdenja štapa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rola), figure visokih i teških lebdenja štapa sa laganim izbacivanjem i laganim prihvaćanjem (npr. bacanje iz vrtuljka ili lanse), figure niskih i teških lebdenja sa teškim izbacivanjem i teškim prihvaćanjem (iza leđa, ispod noge...), figure jednostavnih i lakih dobacivanja, vrtnja na dlanu.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1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 xml:space="preserve">Vrtnja među prstima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4 prsta, D/L rukom horizontalno kroz 4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2 prsta, D/L rukom horizontalno kroz 2 prsta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>D/L rukom vertikalno kroz 8 prstiju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štapa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štapa (360°) oko bilo kojeg dijela tijela (npr. šaka, zglob, ruka, lakat, vrat, noga)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Jednostavne kombinacije rolova: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ab/>
        <w:t xml:space="preserve">a)  pola ribice naprijed i nazad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zmija naprijed i nazad (rol dlan-lakat ili lakat-dlan)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 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Teško izbacivanje: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Ispod ruke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iza leđa- u razini struka, iza leđa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ispod noge </w:t>
      </w:r>
    </w:p>
    <w:p w:rsidR="00C10185" w:rsidRPr="000D1427" w:rsidRDefault="00C10185" w:rsidP="00C10185">
      <w:pPr>
        <w:widowControl w:val="0"/>
        <w:numPr>
          <w:ilvl w:val="1"/>
          <w:numId w:val="51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iznad glave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bCs/>
          <w:sz w:val="24"/>
          <w:szCs w:val="24"/>
        </w:rPr>
      </w:pPr>
      <w:r w:rsidRPr="000D1427">
        <w:rPr>
          <w:rFonts w:eastAsia="Calibri" w:cs="Times New Roman"/>
          <w:bCs/>
          <w:sz w:val="24"/>
          <w:szCs w:val="24"/>
        </w:rPr>
        <w:t xml:space="preserve">Rotacija na dlanu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51"/>
        </w:numPr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5. 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TRAVELLING= izvođenje elementa u pokretu (defile, chase...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CF7970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CF7970">
        <w:rPr>
          <w:rFonts w:eastAsia="Calibri" w:cs="Times New Roman"/>
          <w:sz w:val="24"/>
          <w:szCs w:val="24"/>
          <w:highlight w:val="yellow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0D1427" w:rsidRDefault="00C10185" w:rsidP="00C10185">
      <w:pPr>
        <w:widowControl w:val="0"/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štap se okreće oko palca (izvedeno iz centra štapa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štap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štap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right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štap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1"/>
          <w:numId w:val="53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FLIP= konstantno podržavanje lebdeće rotacije preko palca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3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(zmija sa otvaranjem ruke u stranu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[LAYOUT], lakat-dlan-dlan-lakat)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9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32" w:lineRule="auto"/>
        <w:ind w:right="5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Kontinuirani rolovi</w:t>
      </w:r>
      <w:r w:rsidRPr="000D1427">
        <w:rPr>
          <w:rFonts w:eastAsia="Calibri" w:cs="Times New Roman"/>
          <w:sz w:val="24"/>
          <w:szCs w:val="24"/>
        </w:rPr>
        <w:t xml:space="preserve"> bez ometanja u prostoru, vremenu ili sekvenci, kontinuirano ponavljanje jednog rola (ribica, 4 lakta...)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2" w:name="_Toc441234275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SELEKCIJA, RAZNOLIKOST I TEŽINA ELEMENATA</w:t>
      </w:r>
      <w:bookmarkEnd w:id="22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Sudac procjenjuje u kojoj mjeri koreografija sadrži: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rad sa rekvizitom, i drugo rukovanje opremom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osnovni rad sa rekvizitom, krugovi, zamasi, osmice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5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dodirivanje, kliženje, prebacivanje i okretanje oko različitih dijelova tijela, guranje i držanje ispod koljena, itd.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1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pozicije i sudjelovanje ruku , kad su ruke dolje, sastrane ili gore, sa obje ruke prebacivanje u drugu ruku, korištenje obje ruke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ostalih dijelova tijela, okretanje, rolanje oko struka, preko zglobova, oko vrata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bacanje i hvatanje, izmjena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jednog ili dva štapa, bacanje bez rotacije, jednostavno bacanje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vertikalna rotacija, horizontalna rotacija, sinkronizirana rotacija (smatra se virtuoznošću), brzina rotacije u zraku također se procjenjuje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6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nedosljedno ili dosljedno izvršenje od strane podgrupe, između dvije mažoretkinje, između podgrupa, tijekom izmjene oblika ili formacije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dodavanje štapa iz ruke u ruku/predavanjem, izmjena bacanjem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udaljenost natjecatelja prilikom izmjene, kratka udaljenost – manje od 2m, duga udaljenost – više od 2m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visina bacanja i način hvatanja, nisko bacanje – ispod 2m, visoko bacanje – </w:t>
      </w:r>
      <w:r w:rsidRPr="000D1427">
        <w:rPr>
          <w:rFonts w:eastAsia="Calibri" w:cs="Times New Roman"/>
          <w:sz w:val="24"/>
          <w:szCs w:val="24"/>
        </w:rPr>
        <w:lastRenderedPageBreak/>
        <w:t xml:space="preserve">iznad 2m, hvatanje ispred tijela, iza tijela, ispod noge, itd. Štap može biti uhvaćen za sredinu ili kuglicu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višestrukih okreta, pirueta ili drugih elemenata prilikom bacanja, hvatanje nakon okreta, piruete ili drugih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5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kooperacija i pozicija 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3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licem u lice, bočno, leđa o leđa, istovremeno izvođenje cijele grupe ili solo formacije, izvođenje u brzim sekvencama ili tijekom promjene formacije, tijekom pokrećućeg oblika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obuhvaćenost povezanih i pratećih elemenata – koreografija ne bi trebala obuhvaćati samo sekvence individualnih elemenata sa rekvizitom, tijekom izvedbe dok natjecatelji samo čekaju na rekvizit </w:t>
      </w:r>
    </w:p>
    <w:p w:rsidR="00C10185" w:rsidRPr="000D1427" w:rsidRDefault="00C10185" w:rsidP="00C10185">
      <w:pPr>
        <w:widowControl w:val="0"/>
        <w:numPr>
          <w:ilvl w:val="1"/>
          <w:numId w:val="55"/>
        </w:numPr>
        <w:overflowPunct w:val="0"/>
        <w:autoSpaceDE w:val="0"/>
        <w:autoSpaceDN w:val="0"/>
        <w:adjustRightInd w:val="0"/>
        <w:spacing w:after="0" w:line="240" w:lineRule="auto"/>
        <w:ind w:right="7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elementi sa rekvizitom trebaju biti koreografski kompletni s pokretom, plesom ili gimnastičkim komponentama na početku, tijekom i na kraju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3" w:name="_Toc441234276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SIGURNOST PRI IZVEDBI</w:t>
      </w:r>
      <w:bookmarkEnd w:id="23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Sudac procjenjuje: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6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utjecaj pada opreme na izvedbu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prekid grupne ili individualne izvedbe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mjera utjecaja pomoćnog plesnog elementa (korak u stranu, klečanje, naginjanje naprijed, koraci, izlaženje iz oblika, itd.)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je podignut odmah nakon pada ili je podignut kasnije ili je ostavljen na podu do kraja koreografije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1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učestalost padova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7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izoliran ili ponavljan pad, individualan ili grupni, greške izvedene od pojedinaca, podgrupe ili cijele grupe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78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okolnosti pada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2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tehnički nepravilno izveden element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izvanredne tehničke poteškoće elementa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klimatski utjecaj (vjetar, kiša, hladnoća, sunce) ili tehnički parametri borilišta (skliska podloga, osvjetljenje)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mogućnost podizanja rekvizita u slučaju pada na povišenu pozornicu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podizanje uz pomoć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5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 xml:space="preserve">izgubljeni rekvizit ostaje na borilištu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ostali natjecatelji mogu dodati rekvizit ali moraju biti članovi te grupe koja trenutno nastupa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može biti dodan od asistenta koji je zadužen za to od strane organizatora, na način da ga odloži uz rub borilišta gdje je i pao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osoba koja dodaje štap ne smije ga rolati, bacati ili trčati oko pozornice i na taj način ometati suce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tolerira se i kad bilo koji gledatelj doda rekvizit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tijekom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koreografije moguće je da jedan ili više natjecatelja ima 2 ili više rekvizita kao pomoć partneru, ako je takva situacija kratkoročna i ako natjecatelj radi sa rekvizitom a ne da ga samo drži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štap je uvijek u kontaktu s natjecateljem, ne smije biti spušten na pod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7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kontakt sa rekvizitom na kraju koreografije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moraju završiti koreografiju na način da drže štap ili su povezani s njim bilo kojim dijelom tijela </w:t>
      </w:r>
    </w:p>
    <w:p w:rsidR="00C10185" w:rsidRPr="000D1427" w:rsidRDefault="00C10185" w:rsidP="00C10185">
      <w:pPr>
        <w:widowControl w:val="0"/>
        <w:numPr>
          <w:ilvl w:val="1"/>
          <w:numId w:val="57"/>
        </w:numPr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dozvoljeno je da jedan rekvizit drži nekoliko natjecatelja ili je u kontaktu sa njima, ili da jedan natjecatelj drži ili je u kontaktu sa više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4" w:name="_Toc441234277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OSNOVNE GREŠKE U RADU S REKVIZITOM</w:t>
      </w:r>
      <w:bookmarkEnd w:id="24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Ponavljane i prikupljene greške predmet su za dodatnu penalizaciju nakon što završi izvedba.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8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Greške u izvedbi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korak u stranu, savinuta koljena, naginjanje naprijed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uz promjenu oblika formacije – iskorak, istrčavanje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različite sekvence pokreta tijekom rukovanja i izmjene rekvizita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nepravilna pozicija ruku tijekom rukovanja sa rekvizitom </w:t>
      </w:r>
    </w:p>
    <w:p w:rsidR="00C10185" w:rsidRPr="000D1427" w:rsidRDefault="00C10185" w:rsidP="00C10185">
      <w:pPr>
        <w:widowControl w:val="0"/>
        <w:numPr>
          <w:ilvl w:val="1"/>
          <w:numId w:val="58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gubitak kontakta s rekvizitom – kad je rekvizit predugo na podu (ako se ne podigne odmah nakon pada)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5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 xml:space="preserve">Nedovoljna složenost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7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niska raznolikost u rukovanju, niska raznolikost elemenata, monotoni rekviziti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nepotpun repertoar twirlinga i rukovanja rekvizitom </w:t>
      </w:r>
    </w:p>
    <w:p w:rsidR="00C10185" w:rsidRPr="000D1427" w:rsidRDefault="00C10185" w:rsidP="00C10185">
      <w:pPr>
        <w:widowControl w:val="0"/>
        <w:numPr>
          <w:ilvl w:val="1"/>
          <w:numId w:val="5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5" w:name="_Toc441234278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BONIFIKACIJE U RADU S REKVIZITOM</w:t>
      </w:r>
      <w:bookmarkEnd w:id="25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Mogu se dodijeliti jedino ako su elementi izvedeni bez greške ili skoro bez greške, ako su izvedeni od podgrupe ili cijele grupe.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6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lastRenderedPageBreak/>
        <w:t>Sudac može dodijeliti bonifikaciju za svaki kriterij zasebno: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originalnost, novi element, novi izgled elementa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izvedba sa višestrukim okretima, sa dodatnim ili povezanim elementima </w:t>
      </w:r>
    </w:p>
    <w:p w:rsidR="00C10185" w:rsidRPr="000D1427" w:rsidRDefault="00C10185" w:rsidP="00C10185">
      <w:pPr>
        <w:widowControl w:val="0"/>
        <w:numPr>
          <w:ilvl w:val="0"/>
          <w:numId w:val="62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sinkronizirana izvedba, izvrsna suradnja svih natjecatelja u formaciji </w:t>
      </w: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tabs>
          <w:tab w:val="num" w:pos="120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6" w:name="_Toc441234279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KARAKTERIZACIJA KRITERIJA U POLJU „D“</w:t>
      </w:r>
      <w:bookmarkEnd w:id="26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ind w:firstLine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TEHNIČKE PENALIZACIJE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- Ne pridržavanje vremena - za svaku sekundu preko vremena -0,05 bodova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(defile preko 3:00min, koreografija velikih formacija ispod 2:30min ili preko 3:00 min, koreografija solo formacija ispod 1:15min ili preko 1:30min)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svaki zasebni pad štapa  -0,05 bodova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ometanje oblika/formacije nakon uzimanja palog rekvizita (procijenjeno u polju „A“ za koreografiju)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rekvizit nije pokupljen na kraju koreografije, ako nije pao neposredno pred kraj koreografije </w:t>
      </w:r>
    </w:p>
    <w:p w:rsidR="00C10185" w:rsidRPr="000D1427" w:rsidRDefault="00C10185" w:rsidP="00C10185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više monotonih rekvizita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Ne penalizira se: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rekvizit padne izvan borilišta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crte prilikom uzimanja rekvizita </w:t>
      </w:r>
    </w:p>
    <w:p w:rsidR="00C10185" w:rsidRPr="000D1427" w:rsidRDefault="00C10185" w:rsidP="00C10185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je rekvizit dodan od drugih natjecatelja ili ne-natjecatelja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Penalizacije za nepravilno izvođenje natjecateljskog programa: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natjecatelji nisu spremni nakon najave voditelja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u borilište prije najave voditelja </w:t>
      </w:r>
      <w:r w:rsidR="00A12459">
        <w:rPr>
          <w:rFonts w:eastAsia="Calibri" w:cs="Times New Roman"/>
          <w:sz w:val="24"/>
          <w:szCs w:val="24"/>
        </w:rPr>
        <w:t>-0,20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glazba nije spremna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snimka glazbe je loše kvalitete</w:t>
      </w:r>
      <w:r w:rsidR="00A12459">
        <w:rPr>
          <w:rFonts w:eastAsia="Calibri" w:cs="Times New Roman"/>
          <w:sz w:val="24"/>
          <w:szCs w:val="24"/>
        </w:rPr>
        <w:t xml:space="preserve"> 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nedozvoljena komunikacija među natjecateljima tijekom izvedbe (zviždanje, brojanje na glas, itd.) </w:t>
      </w:r>
      <w:r w:rsidR="00A12459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nedozvoljena komunikacija trenera sa natjecateljima prilikom izvedbe</w:t>
      </w:r>
      <w:r w:rsidR="00A12459">
        <w:rPr>
          <w:rFonts w:eastAsia="Calibri" w:cs="Times New Roman"/>
          <w:sz w:val="24"/>
          <w:szCs w:val="24"/>
        </w:rPr>
        <w:t xml:space="preserve"> -1,0 (tehnički sudac)</w:t>
      </w:r>
    </w:p>
    <w:p w:rsidR="00C10185" w:rsidRPr="000D1427" w:rsidRDefault="00C10185" w:rsidP="00C10185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neodgovarajući kostimi u kategoriji štapa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ako seniori u štapu nemaju čizme </w:t>
      </w:r>
      <w:r w:rsidR="00A12459">
        <w:rPr>
          <w:rFonts w:eastAsia="Calibri" w:cs="Times New Roman"/>
          <w:sz w:val="24"/>
          <w:szCs w:val="24"/>
        </w:rPr>
        <w:t>-0,30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prelazak preko linije, izlaženje iz borilišta </w:t>
      </w:r>
      <w:r w:rsidR="00A12459">
        <w:rPr>
          <w:rFonts w:eastAsia="Calibri" w:cs="Times New Roman"/>
          <w:sz w:val="24"/>
          <w:szCs w:val="24"/>
        </w:rPr>
        <w:t>-0,10 (po osobi)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ulazak ili izlazak sa glazbom </w:t>
      </w:r>
      <w:r w:rsidR="00972FAC">
        <w:rPr>
          <w:rFonts w:eastAsia="Calibri" w:cs="Times New Roman"/>
          <w:sz w:val="24"/>
          <w:szCs w:val="24"/>
        </w:rPr>
        <w:t>-0,50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nema stop figure </w:t>
      </w:r>
      <w:r w:rsidR="00972FAC">
        <w:rPr>
          <w:rFonts w:eastAsia="Calibri" w:cs="Times New Roman"/>
          <w:sz w:val="24"/>
          <w:szCs w:val="24"/>
        </w:rPr>
        <w:t>-0,10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izvođenje koreografije izvan borilišta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nedostatak obaveznih elemenata </w:t>
      </w:r>
      <w:r w:rsidR="00972FAC">
        <w:rPr>
          <w:rFonts w:eastAsia="Calibri" w:cs="Times New Roman"/>
          <w:sz w:val="24"/>
          <w:szCs w:val="24"/>
        </w:rPr>
        <w:t>-0,40 (po elementu)</w:t>
      </w:r>
    </w:p>
    <w:p w:rsidR="00C10185" w:rsidRPr="000D1427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u defileu: ne prolazak cijele grupe kroz ciljnu liniju </w:t>
      </w:r>
      <w:r w:rsidR="00972FAC">
        <w:rPr>
          <w:rFonts w:eastAsia="Calibri" w:cs="Times New Roman"/>
          <w:sz w:val="24"/>
          <w:szCs w:val="24"/>
        </w:rPr>
        <w:t>-0,20</w:t>
      </w:r>
    </w:p>
    <w:p w:rsidR="00972FAC" w:rsidRDefault="00C10185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 defileu: zaustavljanje pred sucima, izvođenje koreografije na mjestu</w:t>
      </w:r>
      <w:r w:rsidR="00972FAC">
        <w:rPr>
          <w:rFonts w:eastAsia="Calibri" w:cs="Times New Roman"/>
          <w:sz w:val="24"/>
          <w:szCs w:val="24"/>
        </w:rPr>
        <w:t xml:space="preserve"> -0,10</w:t>
      </w:r>
    </w:p>
    <w:p w:rsidR="00C10185" w:rsidRPr="00972FAC" w:rsidRDefault="00972FAC" w:rsidP="00C10185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ind w:left="360" w:hanging="268"/>
        <w:jc w:val="both"/>
        <w:rPr>
          <w:rFonts w:eastAsia="Calibri" w:cs="Times New Roman"/>
          <w:sz w:val="24"/>
          <w:szCs w:val="24"/>
          <w:highlight w:val="cyan"/>
        </w:rPr>
      </w:pPr>
      <w:r w:rsidRPr="00972FAC">
        <w:rPr>
          <w:rFonts w:eastAsia="Calibri" w:cs="Times New Roman"/>
          <w:sz w:val="24"/>
          <w:szCs w:val="24"/>
          <w:highlight w:val="cyan"/>
        </w:rPr>
        <w:lastRenderedPageBreak/>
        <w:t>korištenje nedozvoljenih elemenata u kategorijama sa štapom -5,0 (tehnički sudac)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numPr>
          <w:ilvl w:val="0"/>
          <w:numId w:val="48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7" w:name="_Toc441234280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BATON FLAG</w:t>
      </w:r>
      <w:bookmarkEnd w:id="27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Jedna ili dvije zastave po mažoretkinji.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Zastava može biti na jednom kraju (štap dužine 70 – 80cm) ili na oba kraja štapa (dvostrani). Dužina dvostranog flaga nije ograničena.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Veliki flagovi (veći od propisanog) se također mogu koristiti i njihova veličina nije određena.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Maksimalno 30% formacije može plesati sa velikim flagom – vrijedi za mini i velike formacije. Nikakvi drugi rekviziti nisu dopušteni u kategoriji FLAG.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 xml:space="preserve">Koreografija na pozornici za mini formaciju (4 – 7 natjecatelja) i grupe (8 – 25 natjecatelja). </w:t>
      </w:r>
    </w:p>
    <w:p w:rsidR="00C10185" w:rsidRPr="00C85E65" w:rsidRDefault="00C10185" w:rsidP="00C85E65">
      <w:pPr>
        <w:pStyle w:val="ListParagraph"/>
        <w:numPr>
          <w:ilvl w:val="0"/>
          <w:numId w:val="126"/>
        </w:numPr>
        <w:spacing w:after="0"/>
        <w:rPr>
          <w:szCs w:val="24"/>
        </w:rPr>
      </w:pPr>
      <w:r w:rsidRPr="00C85E65">
        <w:rPr>
          <w:szCs w:val="24"/>
        </w:rPr>
        <w:t>U FLAG mini formaciji mogu se natjecati maksimalno 3 dečka.</w:t>
      </w:r>
    </w:p>
    <w:p w:rsidR="00C85E65" w:rsidRPr="000D1427" w:rsidRDefault="00C85E65" w:rsidP="00C10185">
      <w:pPr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28" w:name="_Toc441234281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KATEGORIZACIJA RADA SA BATON FLAGOM</w:t>
      </w:r>
      <w:bookmarkEnd w:id="28"/>
    </w:p>
    <w:p w:rsidR="00C10185" w:rsidRPr="000D1427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4080" w:right="2960" w:hanging="1106"/>
        <w:jc w:val="center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1.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FLAG = mrtvi štap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DEAD STICK RELEASE = ispuštanje mrtvog štapa (npr. iz ruke u ruku)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SLIDE = klizanje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SWING, SWAY = „mahanje“ (npr. priprema za bacanje)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LIFTING = podizanje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LOWERING = spuštanje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INVERT = obrtanje (npr. sa male na veliku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PRETZEL = crtanje kružnica (slično osmici samo se štap drži za kuglicu) </w:t>
      </w:r>
    </w:p>
    <w:p w:rsidR="00C10185" w:rsidRPr="000D1427" w:rsidRDefault="00C10185" w:rsidP="00C10185">
      <w:pPr>
        <w:widowControl w:val="0"/>
        <w:numPr>
          <w:ilvl w:val="0"/>
          <w:numId w:val="66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CONDUCTED ARMS = položaj ruku u prostoru (3D)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4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3"/>
          <w:numId w:val="66"/>
        </w:numPr>
        <w:tabs>
          <w:tab w:val="num" w:pos="4300"/>
        </w:tabs>
        <w:overflowPunct w:val="0"/>
        <w:autoSpaceDE w:val="0"/>
        <w:autoSpaceDN w:val="0"/>
        <w:adjustRightInd w:val="0"/>
        <w:spacing w:after="0" w:line="239" w:lineRule="auto"/>
        <w:ind w:left="4300" w:hanging="224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STUPANJ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5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LOOP = vrtuljak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vertikalna vrtnja iz zgloba (npr. s podignutom rukom)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desnom/lijevom rukom horizontalna vrtnja iz zgloba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Osmica (držeći za kuglu)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vertikalna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lastRenderedPageBreak/>
        <w:t xml:space="preserve">D/L rukom vertikalna figura osmice unazad (unutarnja osmica)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</w:t>
      </w:r>
    </w:p>
    <w:p w:rsidR="00C10185" w:rsidRPr="000D1427" w:rsidRDefault="00C10185" w:rsidP="00C10185">
      <w:pPr>
        <w:widowControl w:val="0"/>
        <w:numPr>
          <w:ilvl w:val="2"/>
          <w:numId w:val="67"/>
        </w:numPr>
        <w:tabs>
          <w:tab w:val="num" w:pos="1200"/>
        </w:tabs>
        <w:overflowPunct w:val="0"/>
        <w:autoSpaceDE w:val="0"/>
        <w:autoSpaceDN w:val="0"/>
        <w:adjustRightInd w:val="0"/>
        <w:spacing w:after="0" w:line="240" w:lineRule="auto"/>
        <w:ind w:left="1200" w:hanging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D/L rukom horizontalna figura osmice unazad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20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67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>FLOURISH WHIP = npr. priprema za lanse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9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FLOURISH = štap izvučen iza leđa preko trbuha po središnjoj osi i otvoren gore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5"/>
        </w:tabs>
        <w:overflowPunct w:val="0"/>
        <w:autoSpaceDE w:val="0"/>
        <w:autoSpaceDN w:val="0"/>
        <w:adjustRightInd w:val="0"/>
        <w:spacing w:after="0" w:line="240" w:lineRule="auto"/>
        <w:ind w:left="1080" w:right="4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WHIP = štap izvučen iza leđa preko trbuha po središnjoj osi i otvoren dolje u vertikalni vrtuljak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FLOURISH = štap koji se vraća iz gornjeg vertikalnog vrtuljka preko središnje osi iza leđa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tabs>
          <w:tab w:val="num" w:pos="1207"/>
        </w:tabs>
        <w:overflowPunct w:val="0"/>
        <w:autoSpaceDE w:val="0"/>
        <w:autoSpaceDN w:val="0"/>
        <w:adjustRightInd w:val="0"/>
        <w:spacing w:after="0" w:line="240" w:lineRule="auto"/>
        <w:ind w:left="1080" w:right="1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REVERSE WHIP = štap koji se vraća iz donjeg vertikalnog vrtuljka preko središnje osi iza leđa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3.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2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Uključuje jednostavne rotacije kao: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Zvjezdica (može biti jednostavna, brza, sa okretima, u svim smjerovima...), figure niskog i jednostavnog lebdenja zastave sa lakim izbacivanjem i lakim hvatanjem (u jednom trenutku štap nije u kontaktu sa tijelom).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Nisko bacanje- ispod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Rotacija štapa u zraku nije potrebna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Bacanje štapa za kuglicu (THROW TOSS)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Izmjena: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Vertikalna, horizontalna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Sa različitim bacanjem i prihvaćanjem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Svih članova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Uz odgodu vremena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4.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8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Zasebni rolovi, jednostavne kombinacije rolova, prebacivanja (1/2 rola), figure visokih i teških lebdenja baton flaga sa laganim izbacivanjem i laganim prihvaćanjem (npr. bacanje iz vrtuljka ili lanse), figure niskih i teških lebdenja sa teškim izbacivanjem i teškim prihvaćanjem (iza leđa, ispod noge...), figure jednostavnih i lakih dobacivanja.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Prebacivanje (WRAP)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vrtnja slična rolovima osim što je okret baton flaga za 180° (prebacivanje preko ramena, noge, oko struka...)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Rolovi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Zasebni elementi: jedna rotacija baton flaga (360°) oko bilo kojeg dijela tijela (npr. šaka, zglob, ruka, lakat, vrat, noga)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a) rolovi preko šake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502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b) rolovi preko lakta naprijed i nazad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c) na nadlaktici ispružene ruke (OPEN ARM ROLL)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visokog i teškog lebdenja štapa sa lakim izbacivanjem i lakim prihvaćanjem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Visoko bacanje- preko 2 metra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Rotacija štapa u zraku je potrebna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izbacivanje: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Iz otvorene ruke- vodoravno ili okomito, desnom ili lijevom rukom (OPEN HAND)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Bacanje štapa za kuglicu (THROW TOSS)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Standardno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ind w:right="346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Hvatanje s dlanom okrenutim dolje (GRABBING)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4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69"/>
        </w:numPr>
        <w:tabs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/>
        <w:jc w:val="both"/>
        <w:rPr>
          <w:rFonts w:eastAsia="Calibri" w:cs="Times New Roman"/>
          <w:b/>
          <w:bCs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 xml:space="preserve">Figure niskog i teškog lebdenja sa teškim izbacivanjem ili prihvaćanjem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6620"/>
        <w:jc w:val="both"/>
        <w:rPr>
          <w:rFonts w:eastAsia="Calibri" w:cs="Times New Roman"/>
          <w:bCs/>
          <w:sz w:val="24"/>
          <w:szCs w:val="24"/>
          <w:u w:val="single"/>
        </w:rPr>
      </w:pPr>
      <w:r w:rsidRPr="000D1427">
        <w:rPr>
          <w:rFonts w:eastAsia="Calibri" w:cs="Times New Roman"/>
          <w:bCs/>
          <w:sz w:val="24"/>
          <w:szCs w:val="24"/>
          <w:u w:val="single"/>
        </w:rPr>
        <w:t>Teško izbacivanje :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Ispod ruke,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51" w:lineRule="auto"/>
        <w:ind w:right="662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Iza leđa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440" w:right="6620" w:hanging="360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Teško prihvaćanje: 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iza leđa – u razini struka, iza leđa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ispod noge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Hvatanje iznad glave</w:t>
      </w:r>
    </w:p>
    <w:p w:rsidR="00C10185" w:rsidRPr="000D1427" w:rsidRDefault="00C10185" w:rsidP="00C10185">
      <w:pPr>
        <w:widowControl w:val="0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L rukom hvatanje na D strani tijela u razini struka ili obrnuto hvatanje ispod ruke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26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0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5. STUPANJ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lastRenderedPageBreak/>
        <w:t>Lebdenje uz pokrete tijela koji mogu biti: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580"/>
        </w:tabs>
        <w:overflowPunct w:val="0"/>
        <w:autoSpaceDE w:val="0"/>
        <w:autoSpaceDN w:val="0"/>
        <w:adjustRightInd w:val="0"/>
        <w:spacing w:after="0" w:line="240" w:lineRule="auto"/>
        <w:ind w:left="580" w:hanging="22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TRAVELLING= izvođenje elementa u pokretu (defile, chase...) </w:t>
      </w:r>
    </w:p>
    <w:p w:rsidR="00C10185" w:rsidRPr="000D1427" w:rsidRDefault="00C10185" w:rsidP="00C10185">
      <w:pPr>
        <w:widowControl w:val="0"/>
        <w:numPr>
          <w:ilvl w:val="0"/>
          <w:numId w:val="70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600" w:hanging="24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588"/>
        </w:tabs>
        <w:overflowPunct w:val="0"/>
        <w:autoSpaceDE w:val="0"/>
        <w:autoSpaceDN w:val="0"/>
        <w:adjustRightInd w:val="0"/>
        <w:spacing w:after="0" w:line="240" w:lineRule="auto"/>
        <w:ind w:left="360" w:right="10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okret, okret u suprotnu stranu) </w:t>
      </w:r>
    </w:p>
    <w:p w:rsidR="00C10185" w:rsidRPr="000D1427" w:rsidRDefault="00C10185" w:rsidP="00C10185">
      <w:pPr>
        <w:widowControl w:val="0"/>
        <w:numPr>
          <w:ilvl w:val="0"/>
          <w:numId w:val="71"/>
        </w:numPr>
        <w:tabs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360" w:right="8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Lebdenja štapa sa 3, 4 ili više elemenata (npr. izbacivanje-okret-hvatanje / izbacivanje-okret-poza-hvatanje / izbacivanje-2 okreta-poza-hvatanje)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Visoka lebdenja sa teškim izbacivanjem i prihvaćanjem: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Visoko bacanje- preko 2 metra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izbacivanja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FLIP= pri izbačaju baton flag se okreće oko palca (izvedeno iz centra štapa horizontalno ili vertikalno, L ili D rukom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FLIP= uz korištenje ručnog zgloba baton flag se izbacuje u suprotnom smjeru, 1 okret od 360°, prihvaćanje dlanom okrenutim prema gore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THUMB TOSS= izbacivanje preko palca, baton flag se okreće više od samo jednog kruga </w:t>
      </w:r>
    </w:p>
    <w:p w:rsidR="00C10185" w:rsidRPr="000D1427" w:rsidRDefault="00C10185" w:rsidP="00C10185">
      <w:pPr>
        <w:widowControl w:val="0"/>
        <w:numPr>
          <w:ilvl w:val="1"/>
          <w:numId w:val="72"/>
        </w:numPr>
        <w:overflowPunct w:val="0"/>
        <w:autoSpaceDE w:val="0"/>
        <w:autoSpaceDN w:val="0"/>
        <w:adjustRightInd w:val="0"/>
        <w:spacing w:after="0" w:line="240" w:lineRule="auto"/>
        <w:ind w:right="800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BACKHAND TOSS= izbacivanje iz ručnog zgloba obrnuto od flipa, baton flag se okreće više od jednog kruga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1440" w:right="80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Teška prihvaćanja na 5. stupnju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BACK HAND CATCH= prihvaćanje sa okrenutim dlanom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BLIND CATCH= prihvaćanje u razini ramena bez gledanja u štap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Twirling sa dva štapa</w:t>
      </w:r>
      <w:r w:rsidRPr="000D1427">
        <w:rPr>
          <w:rFonts w:eastAsia="Calibri" w:cs="Times New Roman"/>
          <w:sz w:val="24"/>
          <w:szCs w:val="24"/>
        </w:rPr>
        <w:t xml:space="preserve"> radeći figure najmanje 3. stupnja kontinuirano s oba štapa (drugi štap ne može biti mrtvi štap)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>Kombinacije rolova</w:t>
      </w:r>
      <w:r w:rsidRPr="000D1427">
        <w:rPr>
          <w:rFonts w:eastAsia="Calibri" w:cs="Times New Roman"/>
          <w:sz w:val="24"/>
          <w:szCs w:val="24"/>
        </w:rPr>
        <w:t xml:space="preserve"> spajanjem 2 ili više elemenata (lakat-dlan-dlan-lakat) </w:t>
      </w:r>
    </w:p>
    <w:p w:rsidR="00C10185" w:rsidRPr="000D1427" w:rsidRDefault="00C10185" w:rsidP="00C10185">
      <w:pPr>
        <w:widowControl w:val="0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  <w:u w:val="single"/>
        </w:rPr>
        <w:t xml:space="preserve">Kontinuirani rolovi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29" w:name="_Toc441234282"/>
      <w:r w:rsidRPr="000D1427">
        <w:rPr>
          <w:rFonts w:eastAsia="Times New Roman" w:cs="Times New Roman"/>
          <w:b/>
          <w:bCs/>
          <w:color w:val="4F81BD"/>
          <w:sz w:val="26"/>
          <w:szCs w:val="26"/>
        </w:rPr>
        <w:t>OBAVEZNI ELEMENTI U KATEGORIJI BATON FLAG</w:t>
      </w:r>
      <w:bookmarkEnd w:id="29"/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42" w:lineRule="exact"/>
        <w:jc w:val="both"/>
        <w:rPr>
          <w:rFonts w:eastAsia="Calibri" w:cs="Times New Roman"/>
          <w:color w:val="000000"/>
          <w:sz w:val="28"/>
          <w:szCs w:val="28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juniore 4 elementa: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visoko bacanje s okretom 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>(cijela grupa)</w:t>
      </w:r>
    </w:p>
    <w:p w:rsidR="00C10185" w:rsidRDefault="00C10185" w:rsidP="00C10185">
      <w:pPr>
        <w:widowControl w:val="0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85E65" w:rsidRPr="000D1427" w:rsidRDefault="00C85E65" w:rsidP="00C85E6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Korištenje najmanje 7 različitih elemenata od 1. do 4. stupnja koristeći obje ruke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b/>
          <w:bCs/>
          <w:sz w:val="24"/>
          <w:szCs w:val="24"/>
        </w:rPr>
        <w:t>Za seniore 6 elemenata: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C85E65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0D1427">
        <w:rPr>
          <w:rFonts w:eastAsia="Calibri" w:cs="Times New Roman"/>
          <w:sz w:val="24"/>
          <w:szCs w:val="24"/>
        </w:rPr>
        <w:t>2x visoka izbacivanja s okretom</w:t>
      </w:r>
      <w:r w:rsidR="00C85E65" w:rsidRPr="00C85E65">
        <w:rPr>
          <w:rFonts w:eastAsia="Calibri" w:cs="Times New Roman"/>
          <w:sz w:val="24"/>
          <w:szCs w:val="24"/>
          <w:u w:val="single"/>
        </w:rPr>
        <w:t xml:space="preserve">SPIN </w:t>
      </w:r>
      <w:r w:rsidRPr="00C85E65">
        <w:rPr>
          <w:rFonts w:eastAsia="Calibri" w:cs="Times New Roman"/>
          <w:sz w:val="24"/>
          <w:szCs w:val="24"/>
          <w:u w:val="single"/>
        </w:rPr>
        <w:t xml:space="preserve"> (1x grupa, 1x najmanje podgrupa) </w:t>
      </w:r>
    </w:p>
    <w:p w:rsidR="00C10185" w:rsidRPr="000D1427" w:rsidRDefault="00C10185" w:rsidP="00C10185">
      <w:pPr>
        <w:widowControl w:val="0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2x dobacivanje na većoj udaljenosti (1x grupa u isto vrijeme, 1x najmanje podgrupa) </w:t>
      </w: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 w:right="1160"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0D1427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0D1427" w:rsidRDefault="00C10185" w:rsidP="00C10185">
      <w:pPr>
        <w:keepNext/>
        <w:keepLines/>
        <w:spacing w:before="480" w:after="0" w:line="240" w:lineRule="auto"/>
        <w:ind w:left="720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30" w:name="_Toc441234283"/>
      <w:r w:rsidRPr="000D1427">
        <w:rPr>
          <w:rFonts w:eastAsia="Times New Roman" w:cs="Times New Roman"/>
          <w:b/>
          <w:bCs/>
          <w:color w:val="365F91"/>
          <w:sz w:val="28"/>
          <w:szCs w:val="28"/>
        </w:rPr>
        <w:t>3.POM-PON</w:t>
      </w:r>
      <w:bookmarkEnd w:id="30"/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  <w:r w:rsidRPr="000D1427">
        <w:rPr>
          <w:rFonts w:eastAsia="Calibri" w:cs="Times New Roman"/>
          <w:b/>
          <w:sz w:val="28"/>
          <w:szCs w:val="28"/>
        </w:rPr>
        <w:t>REKVIZITI :</w:t>
      </w:r>
    </w:p>
    <w:p w:rsidR="00C10185" w:rsidRPr="000D1427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0D1427">
        <w:rPr>
          <w:rFonts w:eastAsia="Calibri" w:cs="Times New Roman"/>
          <w:b/>
          <w:sz w:val="24"/>
          <w:szCs w:val="24"/>
        </w:rPr>
        <w:t>POM-PON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Dva komada pom-pona po natjecatelju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 xml:space="preserve">Tijekom izvođenja natjecateljskog programa pom-poni mogu biti zamijenjeni pom-ponom druge boje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0D1427">
        <w:rPr>
          <w:rFonts w:eastAsia="Calibri" w:cs="Times New Roman"/>
          <w:sz w:val="24"/>
          <w:szCs w:val="24"/>
        </w:rPr>
        <w:t>Neprekinuti rad s rekvizitom obavezan je tijekom koreografije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</w:rPr>
      </w:pPr>
      <w:r w:rsidRPr="000D1427">
        <w:rPr>
          <w:rFonts w:eastAsia="Calibri" w:cs="Times New Roman"/>
          <w:color w:val="000000"/>
          <w:sz w:val="24"/>
          <w:szCs w:val="24"/>
        </w:rPr>
        <w:t xml:space="preserve">Dopušteno je da jedan ili više natjecatelja imaju dva ili više komada pom-pona u koreografiji– ali samo kratko vrijeme ! </w:t>
      </w:r>
    </w:p>
    <w:p w:rsidR="00C10185" w:rsidRPr="000D1427" w:rsidRDefault="00C10185" w:rsidP="00C10185">
      <w:pPr>
        <w:numPr>
          <w:ilvl w:val="0"/>
          <w:numId w:val="76"/>
        </w:numPr>
        <w:spacing w:line="240" w:lineRule="auto"/>
        <w:contextualSpacing/>
        <w:jc w:val="both"/>
        <w:rPr>
          <w:rFonts w:eastAsia="Calibri" w:cs="Times New Roman"/>
          <w:b/>
          <w:color w:val="FF0000"/>
          <w:sz w:val="24"/>
          <w:szCs w:val="24"/>
          <w:u w:val="single"/>
        </w:rPr>
      </w:pPr>
      <w:r w:rsidRPr="000D1427">
        <w:rPr>
          <w:rFonts w:eastAsia="Calibri" w:cs="Times New Roman"/>
          <w:b/>
          <w:color w:val="000000"/>
          <w:sz w:val="24"/>
          <w:szCs w:val="24"/>
          <w:u w:val="single"/>
        </w:rPr>
        <w:t>Na kraju i početku koreografije svi natjecatelji moraju biti u kontaktu s rekvizitom ( pom-poni ne smiju biti ostavljeni na podu, npr.kod visokog dizanja, natjecatelj može držati pom-pone drugog natjecatelja)</w:t>
      </w:r>
    </w:p>
    <w:p w:rsidR="00C10185" w:rsidRPr="000D1427" w:rsidRDefault="00C10185" w:rsidP="00C10185">
      <w:pPr>
        <w:ind w:left="720"/>
        <w:contextualSpacing/>
        <w:jc w:val="both"/>
        <w:rPr>
          <w:rFonts w:eastAsia="Calibri" w:cs="Times New Roman"/>
          <w:color w:val="FF0000"/>
          <w:sz w:val="24"/>
          <w:szCs w:val="24"/>
        </w:rPr>
      </w:pPr>
    </w:p>
    <w:p w:rsidR="00C10185" w:rsidRPr="000D1427" w:rsidRDefault="00C10185" w:rsidP="00C10185">
      <w:pPr>
        <w:spacing w:before="20" w:line="360" w:lineRule="auto"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  <w:r w:rsidRPr="000D1427">
        <w:rPr>
          <w:rFonts w:eastAsia="Calibri" w:cs="Times New Roman"/>
          <w:b/>
          <w:color w:val="000000"/>
          <w:sz w:val="28"/>
          <w:szCs w:val="28"/>
          <w:lang w:val="en-GB"/>
        </w:rPr>
        <w:t>OSTALI REKVIZITI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(maskote, zastave tima, grada, države, sponzora i ostali predmeti) nisu dio natjecateljskog programa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Navedeni rekviziti ne smiju biti odloženi u prostoru za defile, natjecateljskoj zoni ili drugim označenim mjestima ( sudačka zona, zona izvan natjecateljskog podija)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Dodatni rekviziti smiju se nalaziti samo na tribinama za gledatelje, ali i tada ne smiju ometati natjecateljsku izvedbu ili ometati pogled sudaca</w:t>
      </w:r>
    </w:p>
    <w:p w:rsidR="00C10185" w:rsidRPr="000D1427" w:rsidRDefault="00C10185" w:rsidP="00C10185">
      <w:pPr>
        <w:numPr>
          <w:ilvl w:val="0"/>
          <w:numId w:val="77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Ako se dogodi da dodatni rekviziti ometaju natjecateljsku izvedbu ili pogled sudaca, natjecateljski tim će biti penaliziran</w:t>
      </w:r>
    </w:p>
    <w:p w:rsidR="00C10185" w:rsidRPr="000D1427" w:rsidRDefault="00C10185" w:rsidP="00C10185">
      <w:pPr>
        <w:spacing w:before="20" w:line="220" w:lineRule="exact"/>
        <w:jc w:val="both"/>
        <w:rPr>
          <w:rFonts w:eastAsia="Calibri" w:cs="Times New Roman"/>
          <w:color w:val="0000FF"/>
          <w:sz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1" w:name="_Toc441234284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NATJECATELJI</w:t>
      </w:r>
      <w:bookmarkEnd w:id="31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Velike formacije (grupe)</w:t>
      </w:r>
    </w:p>
    <w:p w:rsidR="00C10185" w:rsidRPr="000D1427" w:rsidRDefault="00C10185" w:rsidP="00C10185">
      <w:pPr>
        <w:spacing w:before="20" w:line="240" w:lineRule="auto"/>
        <w:ind w:left="72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8-25 natjecatelja</w:t>
      </w:r>
    </w:p>
    <w:p w:rsidR="00C10185" w:rsidRPr="000D1427" w:rsidRDefault="00C10185" w:rsidP="00C10185">
      <w:pPr>
        <w:numPr>
          <w:ilvl w:val="0"/>
          <w:numId w:val="80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lastRenderedPageBreak/>
        <w:t>1/6 dječaka, SAMO ako grupa ima više od 12 natjecatelja</w:t>
      </w:r>
    </w:p>
    <w:p w:rsidR="00C10185" w:rsidRPr="000D1427" w:rsidRDefault="00C10185" w:rsidP="00C10185">
      <w:pPr>
        <w:spacing w:before="20" w:line="240" w:lineRule="auto"/>
        <w:ind w:left="1440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numPr>
          <w:ilvl w:val="0"/>
          <w:numId w:val="79"/>
        </w:numPr>
        <w:spacing w:before="20"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b/>
          <w:color w:val="000000"/>
          <w:sz w:val="24"/>
          <w:szCs w:val="24"/>
          <w:lang w:val="en-GB"/>
        </w:rPr>
        <w:t>Solo formacije (solo, duo/trio, mini formacije)</w:t>
      </w:r>
    </w:p>
    <w:p w:rsidR="00C10185" w:rsidRPr="000D1427" w:rsidRDefault="00C10185" w:rsidP="00C10185">
      <w:pPr>
        <w:numPr>
          <w:ilvl w:val="0"/>
          <w:numId w:val="81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 xml:space="preserve">samo djevojke </w:t>
      </w:r>
    </w:p>
    <w:p w:rsidR="00C10185" w:rsidRPr="000D1427" w:rsidRDefault="00C10185" w:rsidP="00C10185">
      <w:pPr>
        <w:spacing w:before="20"/>
        <w:ind w:left="1440"/>
        <w:contextualSpacing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2" w:name="_Toc441234285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DOBNI UZRASTI</w:t>
      </w:r>
      <w:bookmarkEnd w:id="32"/>
    </w:p>
    <w:p w:rsidR="00C03A8B" w:rsidRPr="000D1427" w:rsidRDefault="00C03A8B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kadeti – od 6 do 11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juniori – od 12 do 14 godina</w:t>
      </w:r>
    </w:p>
    <w:p w:rsidR="00C10185" w:rsidRPr="000D1427" w:rsidRDefault="00C10185" w:rsidP="00C10185">
      <w:pPr>
        <w:numPr>
          <w:ilvl w:val="0"/>
          <w:numId w:val="82"/>
        </w:numPr>
        <w:spacing w:before="20"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0D1427">
        <w:rPr>
          <w:rFonts w:eastAsia="Calibri" w:cs="Times New Roman"/>
          <w:color w:val="000000"/>
          <w:sz w:val="24"/>
          <w:szCs w:val="24"/>
          <w:lang w:val="en-GB"/>
        </w:rPr>
        <w:t>seniori – od 15 godina i više</w:t>
      </w:r>
    </w:p>
    <w:p w:rsidR="00C10185" w:rsidRPr="000D1427" w:rsidRDefault="00C10185" w:rsidP="00C10185">
      <w:pPr>
        <w:widowControl w:val="0"/>
        <w:tabs>
          <w:tab w:val="num" w:pos="709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color w:val="000000"/>
          <w:kern w:val="2"/>
          <w:sz w:val="18"/>
          <w:szCs w:val="18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solo formacijama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solo formacijama (solo, duo/trio, mini formacija)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1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Jedna mažoretkinja može se natjecati samo jednom u određenoj kategoriji (npr. ako se natječe u kategoriji duo štap, ne može se ponovno natjecati u istoj kategoriji, ali u triu!)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144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78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Godine u velikim formacijama (grupama)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kategoriji velikih formacija dob natjecatelja mora odgovarati dobnom uzrastu u kojem se natječe</w:t>
      </w:r>
    </w:p>
    <w:p w:rsidR="00C10185" w:rsidRPr="000D1427" w:rsidRDefault="00C10185" w:rsidP="00C10185">
      <w:pPr>
        <w:widowControl w:val="0"/>
        <w:numPr>
          <w:ilvl w:val="0"/>
          <w:numId w:val="83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Ako to nije moguće, dopušteno je imati 20% natjecatelja iz starijeg dobnog uzrasta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Broj starijih članova u grupi koji su dozvoljeni :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720" w:hanging="36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8-12 članova – 2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13-17 članova – 3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18-22 člana – 4 starije</w:t>
      </w:r>
    </w:p>
    <w:p w:rsidR="00C10185" w:rsidRPr="000D1427" w:rsidRDefault="00C10185" w:rsidP="00C10185">
      <w:pPr>
        <w:widowControl w:val="0"/>
        <w:numPr>
          <w:ilvl w:val="0"/>
          <w:numId w:val="84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23-25 člana – 5 starijih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Ako je limit starijih članica prekršen :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se može prijaviti i natjecati u starijem dobnom uzrastu (nije diskvalifikacija!)</w:t>
      </w:r>
    </w:p>
    <w:p w:rsidR="00C10185" w:rsidRPr="000D1427" w:rsidRDefault="00C10185" w:rsidP="00C10185">
      <w:pPr>
        <w:widowControl w:val="0"/>
        <w:numPr>
          <w:ilvl w:val="0"/>
          <w:numId w:val="85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može promijeniti broj članova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Broj mlađih članica u grupi nije limitiran. Natjecatelj može biti mlađi samo jedan dobni uzrast !</w:t>
      </w: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juniore – od 6-11 godina</w:t>
      </w:r>
    </w:p>
    <w:p w:rsidR="00C10185" w:rsidRPr="000D1427" w:rsidRDefault="00C10185" w:rsidP="00C10185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za seniore – od 12-14 godina</w:t>
      </w:r>
    </w:p>
    <w:p w:rsidR="00C10185" w:rsidRPr="000D1427" w:rsidRDefault="00C10185" w:rsidP="00C10185">
      <w:pPr>
        <w:suppressAutoHyphens/>
        <w:spacing w:after="0"/>
        <w:ind w:left="94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lastRenderedPageBreak/>
        <w:t>Sastav grupe s obzirom na dobni uzrast može utjecati na ukupni dojam i kompaktnost grupe.</w:t>
      </w:r>
    </w:p>
    <w:p w:rsidR="00C10185" w:rsidRPr="000D1427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spacing w:after="0" w:line="360" w:lineRule="auto"/>
        <w:rPr>
          <w:rFonts w:eastAsia="Times New Roman" w:cs="Times New Roman"/>
          <w:b/>
          <w:kern w:val="2"/>
          <w:sz w:val="28"/>
          <w:szCs w:val="28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8"/>
          <w:szCs w:val="28"/>
          <w:lang w:val="en-GB" w:eastAsia="ar-SA"/>
        </w:rPr>
        <w:t>PODGRUPE :</w:t>
      </w:r>
    </w:p>
    <w:p w:rsidR="00C10185" w:rsidRPr="00107E6D" w:rsidRDefault="00107E6D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ŠTAP, BATON FLAG, POM PON</w:t>
      </w: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velike formacije – </w:t>
      </w:r>
      <w:r w:rsidR="00107E6D"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Članovi   -   podgrupa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12-14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15-18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5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19-21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6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21-24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7</w:t>
      </w:r>
    </w:p>
    <w:p w:rsidR="00107E6D" w:rsidRPr="00107E6D" w:rsidRDefault="00107E6D" w:rsidP="00107E6D">
      <w:pPr>
        <w:suppressAutoHyphens/>
        <w:spacing w:after="0" w:line="240" w:lineRule="auto"/>
        <w:ind w:left="2832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25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8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107E6D" w:rsidRPr="00107E6D" w:rsidRDefault="00107E6D" w:rsidP="00107E6D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C10185" w:rsidRPr="00107E6D" w:rsidRDefault="00C10185" w:rsidP="00C10185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mini formacije – najmanje 2 osobe se računaju kao podgrupa</w:t>
      </w:r>
    </w:p>
    <w:p w:rsidR="00C10185" w:rsidRDefault="00C10185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107E6D" w:rsidRPr="000D1427" w:rsidRDefault="00107E6D" w:rsidP="00C10185">
      <w:pPr>
        <w:suppressAutoHyphens/>
        <w:spacing w:after="0" w:line="360" w:lineRule="auto"/>
        <w:ind w:left="947"/>
        <w:rPr>
          <w:rFonts w:eastAsia="Times New Roman" w:cs="Times New Roman"/>
          <w:kern w:val="2"/>
          <w:sz w:val="28"/>
          <w:szCs w:val="28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3" w:name="_Toc441234286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NATJECATELJSKE KATEGORIJE</w:t>
      </w:r>
      <w:bookmarkEnd w:id="33"/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360" w:lineRule="auto"/>
        <w:ind w:left="357" w:hanging="35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widowControl w:val="0"/>
        <w:numPr>
          <w:ilvl w:val="0"/>
          <w:numId w:val="89"/>
        </w:numPr>
        <w:tabs>
          <w:tab w:val="left" w:pos="36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SOLO FORMACIJE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solo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duo/trio pom-pon</w:t>
      </w:r>
    </w:p>
    <w:p w:rsidR="00C10185" w:rsidRPr="000D1427" w:rsidRDefault="00C10185" w:rsidP="00C10185">
      <w:pPr>
        <w:widowControl w:val="0"/>
        <w:numPr>
          <w:ilvl w:val="0"/>
          <w:numId w:val="90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mini formacija pom-pon </w:t>
      </w: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KOREOGRAFIJA: 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0D1427" w:rsidRDefault="00C10185" w:rsidP="00C10185">
      <w:pPr>
        <w:numPr>
          <w:ilvl w:val="0"/>
          <w:numId w:val="25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– min 1.15 –  max 1.30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360" w:hanging="360"/>
        <w:rPr>
          <w:rFonts w:eastAsia="Times New Roman" w:cs="Times New Roman"/>
          <w:color w:val="000000"/>
          <w:kern w:val="2"/>
          <w:sz w:val="20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88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VELIKE FORMACIJE (GRUPE)</w:t>
      </w: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Defile pom-pon</w:t>
      </w:r>
      <w:r w:rsidR="00F05F8B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-SAMOSTLANA KATEGORIJA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Natjecateljska staza – 100m duga, 6m široka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Staza može imati do 4 zavoja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lastRenderedPageBreak/>
        <w:t>Štićena zona je 2m uzduž cijele linije staze i dodatni prostor iza ciljne linije za završetak defilea ( završnu poziciju)</w:t>
      </w:r>
    </w:p>
    <w:p w:rsidR="00C10185" w:rsidRPr="000D1427" w:rsidRDefault="00C10185" w:rsidP="00C10185">
      <w:pPr>
        <w:numPr>
          <w:ilvl w:val="0"/>
          <w:numId w:val="23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40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9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Koreografija pom-pon 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Pozornica 12x12 metara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Štićena zona je 2 m uz linije borilišta</w:t>
      </w:r>
    </w:p>
    <w:p w:rsidR="00C10185" w:rsidRPr="000D1427" w:rsidRDefault="00C10185" w:rsidP="00C10185">
      <w:pPr>
        <w:numPr>
          <w:ilvl w:val="0"/>
          <w:numId w:val="92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kern w:val="2"/>
          <w:sz w:val="24"/>
          <w:szCs w:val="24"/>
          <w:lang w:val="en-GB" w:eastAsia="ar-SA"/>
        </w:rPr>
        <w:t>Vrijeme : min 2.30 – max 3.00 min ( ne računajući vrijeme za ulazak i izlazak)</w:t>
      </w:r>
    </w:p>
    <w:p w:rsidR="00C10185" w:rsidRPr="000D1427" w:rsidRDefault="00C10185" w:rsidP="00C10185">
      <w:pPr>
        <w:tabs>
          <w:tab w:val="left" w:pos="708"/>
        </w:tabs>
        <w:suppressAutoHyphens/>
        <w:spacing w:before="60" w:after="0"/>
        <w:ind w:left="1494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lang w:val="en-GB"/>
        </w:rPr>
      </w:pP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4F81BD"/>
          <w:kern w:val="2"/>
          <w:sz w:val="20"/>
          <w:szCs w:val="20"/>
          <w:u w:val="single"/>
          <w:lang w:val="en-GB" w:eastAsia="ar-SA"/>
        </w:rPr>
      </w:pPr>
    </w:p>
    <w:p w:rsidR="00C10185" w:rsidRPr="00F05F8B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</w:pPr>
      <w:bookmarkStart w:id="34" w:name="_Toc441234287"/>
      <w:r w:rsidRPr="00F05F8B">
        <w:rPr>
          <w:rFonts w:eastAsia="Times New Roman" w:cs="Times New Roman"/>
          <w:b/>
          <w:bCs/>
          <w:color w:val="4F81BD"/>
          <w:sz w:val="26"/>
          <w:szCs w:val="26"/>
          <w:u w:val="single"/>
          <w:lang w:val="en-GB"/>
        </w:rPr>
        <w:t>DEFILE</w:t>
      </w:r>
      <w:bookmarkEnd w:id="34"/>
    </w:p>
    <w:p w:rsidR="00C10185" w:rsidRPr="000D1427" w:rsidRDefault="00F05F8B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8"/>
          <w:szCs w:val="24"/>
          <w:lang w:val="en-GB" w:eastAsia="ar-SA"/>
        </w:rPr>
        <w:t>SAMOSTALNA KATEGORIJA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Struktura natjecanja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Priprema na startu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Marširanje rutom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Prolazak kroz ciljnu liniju</w:t>
      </w:r>
    </w:p>
    <w:p w:rsidR="00C10185" w:rsidRPr="000D1427" w:rsidRDefault="00C10185" w:rsidP="00C10185">
      <w:pPr>
        <w:numPr>
          <w:ilvl w:val="0"/>
          <w:numId w:val="12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stop figura</w:t>
      </w:r>
    </w:p>
    <w:p w:rsidR="00C10185" w:rsidRPr="000D1427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kern w:val="2"/>
          <w:sz w:val="20"/>
          <w:szCs w:val="20"/>
          <w:u w:val="single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Početak defilea </w:t>
      </w: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Dolazak grupe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Startajuća grupa pripremljena je ispred startne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Sljedeće grupe koje se pripremaju i zagrijavaju ne smiju stajati odmah iza startajuće grupe i ometati ih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1"/>
          <w:numId w:val="7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se počinje mjeriti od trenutka kada glazba krene svirati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Prelazak preko startne linije prije početka glazbe nije dozvoljen – penalizacija -0,10 bodova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Izvođenje defilea</w:t>
      </w: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Karakter discipline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Realizacija marša, uglavnom stupajućim korakom unaprijed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Tehnika tijela i tehnika stupovnog koraka moraju odgovarati glazbi i izraziti karakter discipline</w:t>
      </w:r>
    </w:p>
    <w:p w:rsidR="00C10185" w:rsidRPr="000D1427" w:rsidRDefault="00C10185" w:rsidP="00C10185">
      <w:pPr>
        <w:suppressAutoHyphens/>
        <w:autoSpaceDE w:val="0"/>
        <w:spacing w:before="60" w:after="0"/>
        <w:ind w:left="1494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Marširanje rutom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Defile mora imati balansirano kretanje kroz cijelu natjecateljsku rutu, nije dozvoljeno korištenje digih skokova u smislu bržeg stizanja na cilj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Zaustavljanje i izvođenje koreografije na mjestu nije dozvoljeno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Kratko zaustavljanje ili kretanje u suprotnom smjeru dozvoljeno je samo kako bi se promijenila formacija/oblik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ind w:left="1494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6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bCs/>
          <w:color w:val="000000"/>
          <w:kern w:val="2"/>
          <w:sz w:val="24"/>
          <w:szCs w:val="24"/>
          <w:lang w:val="en-GB" w:eastAsia="ar-SA"/>
        </w:rPr>
        <w:t>Tehnika stupovnog koraka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Stupanje se mora slagati s ritmom udarcima u glazbi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Cs/>
          <w:color w:val="000000"/>
          <w:kern w:val="2"/>
          <w:sz w:val="24"/>
          <w:szCs w:val="24"/>
          <w:lang w:val="en-GB" w:eastAsia="ar-SA"/>
        </w:rPr>
        <w:t>Stupovni korak mora biti jednak s obje strane (na obje noge)</w:t>
      </w: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0"/>
          <w:szCs w:val="20"/>
          <w:lang w:val="en-GB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ZAKLJUČENJE DEFILEA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Prolazak kroz cijelu rutu defilea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ind w:left="72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Grupa mora proći kroz cijelu rutu defilea i ostaviti je iza ciljne linije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Ako cijela grupa ili pojedini natjecatelji ostanu na stazi, to se smatra greškom u koreografiji – </w:t>
      </w:r>
      <w:r w:rsidRPr="000D1427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penali za svaku osobu koja nije prešla stazu !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Mjerenje vremena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Vrijeme se prestaje mjeriti u trenutku kada se grupa zaustavi iza ciljne linije, natjecatelji zauzmu pozu za završnu formaciju i glazba prestane svirati 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Odlučujući trenutak je tren kada se izvede stop figura</w:t>
      </w:r>
    </w:p>
    <w:p w:rsidR="00C10185" w:rsidRPr="000D1427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7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Završetak defilea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Defile je završen kada grupa prijeđe ciljnu liniju, zauzme pozu za stop figuru, okrenuta prema startu, sucima i publici</w:t>
      </w:r>
    </w:p>
    <w:p w:rsidR="00C10185" w:rsidRPr="000D1427" w:rsidRDefault="00C10185" w:rsidP="00C10185">
      <w:pPr>
        <w:numPr>
          <w:ilvl w:val="0"/>
          <w:numId w:val="27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Razmak između kraja glazbe i zaključenja defilea smatra se greškom u koreografiji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5" w:name="_Toc441234288"/>
      <w:r w:rsidRPr="000D1427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KOREOGRAFIJA</w:t>
      </w:r>
      <w:bookmarkEnd w:id="35"/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Struktura natjecanja </w:t>
      </w:r>
    </w:p>
    <w:p w:rsidR="00C10185" w:rsidRPr="000D1427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Ulazak bez glazbe, uvijek nakon najave voditelja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Zaustavljanje, početna formacija (stop figura)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program</w:t>
      </w:r>
    </w:p>
    <w:p w:rsidR="00C10185" w:rsidRPr="000D1427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0D142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Završna scena, kraj glazbe, stop figura</w:t>
      </w:r>
    </w:p>
    <w:p w:rsidR="00C10185" w:rsidRPr="0070569A" w:rsidRDefault="00C10185" w:rsidP="00C10185">
      <w:pPr>
        <w:numPr>
          <w:ilvl w:val="0"/>
          <w:numId w:val="115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Izlazak (bez glazbe)</w:t>
      </w: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jc w:val="both"/>
        <w:rPr>
          <w:rFonts w:eastAsia="Calibri" w:cs="Times New Roman"/>
          <w:i/>
          <w:sz w:val="18"/>
          <w:szCs w:val="18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line="360" w:lineRule="auto"/>
        <w:ind w:left="284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Dolazak na pozornicu </w:t>
      </w: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36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Karakterizacija ulaska</w:t>
      </w:r>
    </w:p>
    <w:p w:rsidR="00C10185" w:rsidRPr="0070569A" w:rsidRDefault="00C10185" w:rsidP="00C10185">
      <w:pPr>
        <w:autoSpaceDN w:val="0"/>
        <w:spacing w:line="360" w:lineRule="auto"/>
        <w:ind w:left="720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mogu ući na pozornicu/borilište tek nakon najave voditelja, u suprotnom će dobiti penale od tehničkog suca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se izvodi bez prateće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mora biti brz, kratak i jednostavan ( NE KRATKA KOREOGRAFIJA) – služi samo za dolazak na pozornicu i zauzimanje početne pozicije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je završen u trenu kada svi natjecatelji zauzmu početnu stop figuru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Mora biti jasno odijeljen od natjecateljskog programa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na ulasku izvode pozdrav – može biti slično vojničkom pozdravu, plesni naklon, naklon glave, pokret ruke, itd.</w:t>
      </w:r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8"/>
        </w:numPr>
        <w:autoSpaceDN w:val="0"/>
        <w:spacing w:line="24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Mjerenje vremenja na početku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za koreografiju mjeri se bez vremena za ulazak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Vrijeme se počinje mjeriti od trenutka kada krene glazba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Izvođenje koreografije</w:t>
      </w: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Karakterizacija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Glazba mora završiti sa zadnjim pokretom u koroegrafiji, ne smije nastaviti svirati kao podloga za izlazak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Kraj koreografije mora savršeno odgovarati kraju glazbe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Razmak između kraja glazbe i kraja koreografije smatra se greškom u koreografiji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Natjecateljski program završava zauzimanjem stop figure i zadnjim pokretom u koreografiji i mora biti jasno odijeljen od izlaska ( u pogledu pokreta i glazbe)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Stop figura može uključivati vojnički pozdrav, plesni naklon, naklon glave, pokret ruke, itd..</w:t>
      </w: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autoSpaceDN w:val="0"/>
        <w:spacing w:line="240" w:lineRule="auto"/>
        <w:ind w:left="720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autoSpaceDN w:val="0"/>
        <w:spacing w:line="360" w:lineRule="auto"/>
        <w:contextualSpacing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Uključenje plesnih i gimnastičkih pokreta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Koroegrafija može sadržavati komponente folklornih ili društvenih plesova ako odgovaraju karakteru glazbe</w:t>
      </w:r>
    </w:p>
    <w:p w:rsidR="00C10185" w:rsidRPr="0070569A" w:rsidRDefault="00C10185" w:rsidP="00C10185">
      <w:pPr>
        <w:autoSpaceDN w:val="0"/>
        <w:spacing w:line="240" w:lineRule="auto"/>
        <w:ind w:left="1134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Gimnastički elementi ( npr.elementi ravnoteže, savitljivosti, poskoci, skokovi, piruete) mogu biti uključeni u koroegrafiju ako :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su izvedeni bez prekidanja tečnosti izvedbe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lastRenderedPageBreak/>
        <w:t>nisu izvedeni da budu sami po sebi svrha, nego su povezani s elementima, rekvizitom, oblicima i formacijama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ako su gimnastički elementi izvedeni samo od nekoliko natjecatelja u velikoj ili mini formaciji, </w:t>
      </w:r>
      <w:r w:rsidRPr="0070569A">
        <w:rPr>
          <w:rFonts w:eastAsia="Arial" w:cs="Times New Roman"/>
          <w:sz w:val="24"/>
          <w:szCs w:val="24"/>
          <w:u w:val="single"/>
          <w:lang w:val="en-GB"/>
        </w:rPr>
        <w:t>ostali natjecatelji ne smiju stajati i čekati</w:t>
      </w:r>
    </w:p>
    <w:p w:rsidR="00C10185" w:rsidRPr="0070569A" w:rsidRDefault="00C10185" w:rsidP="00C10185">
      <w:pPr>
        <w:numPr>
          <w:ilvl w:val="0"/>
          <w:numId w:val="27"/>
        </w:numPr>
        <w:autoSpaceDN w:val="0"/>
        <w:spacing w:line="240" w:lineRule="auto"/>
        <w:contextualSpacing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dizanje natjecatelja u koreografiji mora biti u skladu s dobnim uzrastom</w:t>
      </w:r>
    </w:p>
    <w:p w:rsidR="00C10185" w:rsidRPr="0070569A" w:rsidRDefault="00C10185" w:rsidP="00C10185">
      <w:pPr>
        <w:autoSpaceDN w:val="0"/>
        <w:spacing w:line="360" w:lineRule="auto"/>
        <w:ind w:left="1494"/>
        <w:contextualSpacing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Mjerenje vremena na kraju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Mjerenje vremena prestaje u trenu kada natjecatelji zauzmu svoju završnu pozu i glazba završi 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Razmak između kraja glazbe i kraja koreografije  smatra se greškom u koreografiji</w:t>
      </w:r>
    </w:p>
    <w:p w:rsidR="00C10185" w:rsidRPr="0070569A" w:rsidRDefault="00C10185" w:rsidP="00C10185">
      <w:pPr>
        <w:suppressAutoHyphens/>
        <w:spacing w:after="0" w:line="360" w:lineRule="auto"/>
        <w:ind w:left="454" w:hanging="227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19"/>
        </w:numPr>
        <w:suppressAutoHyphens/>
        <w:spacing w:after="0" w:line="360" w:lineRule="auto"/>
        <w:jc w:val="both"/>
        <w:rPr>
          <w:rFonts w:eastAsia="Times New Roman" w:cs="Times New Roman"/>
          <w:b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Napuštanje pozornice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s pozornice mora bit bez glazbe , penalizira se odlazak uz glazbenu pratnju</w:t>
      </w:r>
    </w:p>
    <w:p w:rsidR="00C10185" w:rsidRPr="0070569A" w:rsidRDefault="00C10185" w:rsidP="00C10185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eastAsia="Times New Roman" w:cs="Times New Roman"/>
          <w:color w:val="00008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Izlazak mroa biti brz, kratak i jednostavan ( NE KRATKA KOREOGRAFIJA) – služi samo za odlazak s pozornice</w:t>
      </w:r>
    </w:p>
    <w:p w:rsidR="00C10185" w:rsidRPr="0070569A" w:rsidRDefault="00C10185" w:rsidP="00C10185">
      <w:pPr>
        <w:suppressAutoHyphens/>
        <w:spacing w:after="0" w:line="240" w:lineRule="auto"/>
        <w:ind w:left="454" w:hanging="227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ind w:left="990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spacing w:after="0" w:line="240" w:lineRule="auto"/>
        <w:rPr>
          <w:rFonts w:eastAsia="Times New Roman" w:cs="Times New Roman"/>
          <w:color w:val="00008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6" w:name="_Toc44123428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GLAZBA ZA NATJECATELJSKI PROGRAM</w:t>
      </w:r>
      <w:bookmarkEnd w:id="36"/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Opće odredbe 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Sve koreografije moraju u potpunosti biti izvedene uz glazbenu pratnju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Slobodan izbor glazbe za pom-pon koroegrafije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dijelu općeg dojma procjenjuje se odgovara li glazba dobnom uzrastu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Mogu se koristiti cijele skladbe ili njihovi dijelovi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slučaju da je glazba mixana, pojedini dijelovi moraju biti dobro uvršteni u skladbu s glazbenog i tehničkog gledišta</w:t>
      </w:r>
    </w:p>
    <w:p w:rsidR="00C10185" w:rsidRPr="0070569A" w:rsidRDefault="00C10185" w:rsidP="00C10185">
      <w:pPr>
        <w:numPr>
          <w:ilvl w:val="0"/>
          <w:numId w:val="93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Nepravilno pevezana/izmiksana glazba (tehnički loši prijelazi s jednog motiva na drugi) razlog je za penalizaciju (-0,1)</w:t>
      </w: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72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Audio mediji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Glazba se reproducira sa CD-a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Nije dozvoljeno reproducirati glazbu s audio kazeta ( diskvalifikacija)</w:t>
      </w: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suppressAutoHyphens/>
        <w:spacing w:before="60" w:after="0"/>
        <w:ind w:left="360" w:hanging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defile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Slobodan izbor glazbe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Glazba za scenske koreografije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Tempo i ritam glazbe nisu određeni, ali koreografija mora omogućiti uključivanje klasičnog stupovnog koraka</w:t>
      </w: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7" w:name="_Toc441234290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KOSTIMI I ODORE NATJECATELJA</w:t>
      </w:r>
      <w:bookmarkEnd w:id="37"/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OPĆE ODREDBE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firstLine="360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Natjecateljski kostimi, frizura i šminka moraju odgovarati dobnom uzrastu, karakteru glazbene pratnje i korištenom rekvizitu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Boje i kombinacije mogu biti odabrane od strane natjecatelja, mogu se razlikovati u podgrupama, u odori predvodnice ili samo neke mažoretkinje u grupi</w:t>
      </w:r>
    </w:p>
    <w:p w:rsidR="00C10185" w:rsidRPr="0070569A" w:rsidRDefault="00C10185" w:rsidP="00C10185">
      <w:pPr>
        <w:numPr>
          <w:ilvl w:val="0"/>
          <w:numId w:val="38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Suci procijenjuju estetski učinak i prikladnost kostima, frizure i šminke za svaki dobni uzrast i glazbu </w:t>
      </w:r>
    </w:p>
    <w:p w:rsidR="00C10185" w:rsidRPr="0070569A" w:rsidRDefault="00C10185" w:rsidP="00C10185">
      <w:pPr>
        <w:suppressAutoHyphens/>
        <w:autoSpaceDE w:val="0"/>
        <w:spacing w:before="60" w:after="0" w:line="360" w:lineRule="auto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Kostimi u pom-pon kategorijama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Priroda pom-pon discipline dozvoljava korištenje bilo kakvog kostima i odjeće show stila, disco dancea, itd..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Kostimi mogu, ali i ne moraju sadržavati elemente klasične mažoret odore</w:t>
      </w:r>
    </w:p>
    <w:p w:rsidR="00C10185" w:rsidRPr="0070569A" w:rsidRDefault="00C10185" w:rsidP="00C10185">
      <w:pPr>
        <w:widowControl w:val="0"/>
        <w:numPr>
          <w:ilvl w:val="0"/>
          <w:numId w:val="38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Odgovarajući uz glazbu, temu i plesni stil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20" w:hanging="360"/>
        <w:jc w:val="both"/>
        <w:rPr>
          <w:rFonts w:eastAsia="Times New Roman" w:cs="Times New Roman"/>
          <w:bCs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 xml:space="preserve">Frizura i šminka 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Mora biti odgovarajuća za dobni uzrast i karakter koreografije</w:t>
      </w:r>
    </w:p>
    <w:p w:rsidR="00C10185" w:rsidRPr="0070569A" w:rsidRDefault="00C10185" w:rsidP="00C10185">
      <w:pPr>
        <w:numPr>
          <w:ilvl w:val="0"/>
          <w:numId w:val="38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Usklađena frizura i šminka doprinose općem estetskom dojmu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1080"/>
        <w:jc w:val="both"/>
        <w:rPr>
          <w:rFonts w:eastAsia="Times New Roman" w:cs="Times New Roman"/>
          <w:bCs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38" w:name="_Toc441234291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OBAVEZNI ELEMENTI U KATEGORIJI POM-PON</w:t>
      </w:r>
      <w:bookmarkEnd w:id="38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KADETI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F05F8B" w:rsidRPr="0070569A" w:rsidRDefault="00F05F8B" w:rsidP="00F05F8B">
      <w:p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highlight w:val="yellow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 xml:space="preserve">dizanje u kadetima nije obavezno, ali je dopušteno dizanje jednog natjecatelja do visine 1.razine. 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dizanje može biti dio završne pozicije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highlight w:val="yellow"/>
          <w:u w:val="single"/>
          <w:lang w:val="en-GB"/>
        </w:rPr>
        <w:t>obavezan 1 security kod dizanja !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lastRenderedPageBreak/>
        <w:t>JUNIORI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F05F8B" w:rsidP="00F05F8B">
      <w:pPr>
        <w:spacing w:line="240" w:lineRule="auto"/>
        <w:ind w:left="36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Cs/>
          <w:sz w:val="24"/>
          <w:szCs w:val="24"/>
          <w:u w:val="single"/>
          <w:lang w:val="en-GB"/>
        </w:rPr>
        <w:t>-</w:t>
      </w:r>
      <w:r w:rsidR="00C10185" w:rsidRPr="0070569A">
        <w:rPr>
          <w:rFonts w:eastAsia="Calibri" w:cs="Times New Roman"/>
          <w:sz w:val="24"/>
          <w:szCs w:val="24"/>
        </w:rPr>
        <w:t>obavezna kombinacija 2</w:t>
      </w:r>
      <w:r w:rsidR="00C10185" w:rsidRPr="0070569A">
        <w:rPr>
          <w:rFonts w:eastAsia="Calibri" w:cs="Times New Roman"/>
          <w:sz w:val="24"/>
          <w:szCs w:val="24"/>
          <w:u w:val="single"/>
        </w:rPr>
        <w:t xml:space="preserve"> različita</w:t>
      </w:r>
      <w:r w:rsidR="00C10185" w:rsidRPr="0070569A">
        <w:rPr>
          <w:rFonts w:eastAsia="Calibri" w:cs="Times New Roman"/>
          <w:sz w:val="24"/>
          <w:szCs w:val="24"/>
        </w:rPr>
        <w:t xml:space="preserve"> elementa (akrobatike, gimnastike)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sz w:val="24"/>
          <w:szCs w:val="24"/>
        </w:rPr>
        <w:t>dizanje (ili piramida) – 2 puta u koreografiji, 1 u mini formaciji, 2 puta u defileu (</w:t>
      </w:r>
      <w:r w:rsidRPr="002E227D">
        <w:rPr>
          <w:rFonts w:eastAsia="Calibri" w:cs="Times New Roman"/>
          <w:sz w:val="24"/>
          <w:szCs w:val="24"/>
          <w:highlight w:val="yellow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</w:rPr>
        <w:t>dobe</w:t>
      </w:r>
      <w:r w:rsidRPr="0070569A">
        <w:rPr>
          <w:rFonts w:eastAsia="Calibri" w:cs="Times New Roman"/>
          <w:sz w:val="24"/>
          <w:szCs w:val="24"/>
        </w:rPr>
        <w:t xml:space="preserve">) </w:t>
      </w:r>
      <w:r w:rsidRPr="0070569A">
        <w:rPr>
          <w:rFonts w:eastAsia="Calibri" w:cs="Times New Roman"/>
          <w:b/>
          <w:sz w:val="24"/>
          <w:szCs w:val="24"/>
        </w:rPr>
        <w:t xml:space="preserve">–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u defileu je obavezno dizanje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Dizanje dopušteno samo do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  <w:lang w:val="en-GB"/>
        </w:rPr>
        <w:t>1. razine</w:t>
      </w:r>
      <w:r w:rsidRPr="0070569A">
        <w:rPr>
          <w:rFonts w:eastAsia="Calibri" w:cs="Times New Roman"/>
          <w:b/>
          <w:sz w:val="24"/>
          <w:szCs w:val="24"/>
          <w:highlight w:val="yellow"/>
          <w:lang w:val="en-GB"/>
        </w:rPr>
        <w:t xml:space="preserve"> .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dizanja – nedostatak security -0,30 od tehničkog suca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svih natjecatelja tijekom natjecateljske izvedbe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Piramida na 3. razini i bacanje natjecatelja u zrak  je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 xml:space="preserve">zabranjeno ! 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SENIORI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3 različita elementa gimnastike, skokova i elemenata fleksibilnosti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obavezna kombinacija 3 različita elementa (akrobatika, gimnastika)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dizanje (ili piramida) – 2 puta u koreografiji, 1 u mini formaciji, 2 puta u defileu(</w:t>
      </w:r>
      <w:r w:rsidRPr="002E227D">
        <w:rPr>
          <w:rFonts w:eastAsia="Calibri" w:cs="Times New Roman"/>
          <w:sz w:val="24"/>
          <w:szCs w:val="24"/>
          <w:highlight w:val="yellow"/>
          <w:lang w:val="en-GB"/>
        </w:rPr>
        <w:t xml:space="preserve">min 4 </w:t>
      </w:r>
      <w:r w:rsidR="002E227D" w:rsidRPr="002E227D">
        <w:rPr>
          <w:rFonts w:eastAsia="Calibri" w:cs="Times New Roman"/>
          <w:sz w:val="24"/>
          <w:szCs w:val="24"/>
          <w:highlight w:val="yellow"/>
          <w:lang w:val="en-GB"/>
        </w:rPr>
        <w:t>dobe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).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U defileu je dizanje obavezno kao dio završne pozicije!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Visoko dizanje u kategoriji seniora – dopušteno iznad razine ramena –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2.razina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Obavezan 1 security kod visokih dizanja – nedostatak security -0,30 od tehničkog suca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Trener je odgovoran za sigurnost natjecatelja tijekom cijele natjecateljske izvedbe</w:t>
      </w:r>
    </w:p>
    <w:p w:rsidR="00C10185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Piramida na 3. r</w:t>
      </w:r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>azi</w:t>
      </w: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ni</w:t>
      </w:r>
      <w:r w:rsidR="00C10185" w:rsidRPr="0070569A">
        <w:rPr>
          <w:rFonts w:eastAsia="Calibri" w:cs="Times New Roman"/>
          <w:sz w:val="24"/>
          <w:szCs w:val="24"/>
          <w:highlight w:val="yellow"/>
          <w:lang w:val="en-GB"/>
        </w:rPr>
        <w:t xml:space="preserve"> je </w:t>
      </w:r>
      <w:r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zabranjena</w:t>
      </w:r>
      <w:r w:rsidR="00C10185" w:rsidRPr="0070569A">
        <w:rPr>
          <w:rFonts w:eastAsia="Calibri" w:cs="Times New Roman"/>
          <w:sz w:val="24"/>
          <w:szCs w:val="24"/>
          <w:highlight w:val="yellow"/>
          <w:u w:val="single"/>
          <w:lang w:val="en-GB"/>
        </w:rPr>
        <w:t>!</w:t>
      </w:r>
    </w:p>
    <w:p w:rsidR="000047BF" w:rsidRPr="0070569A" w:rsidRDefault="000047BF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Bacanje natjecatelja u zrak je dozvoljeno</w:t>
      </w:r>
    </w:p>
    <w:p w:rsidR="00C10185" w:rsidRPr="0070569A" w:rsidRDefault="00C10185" w:rsidP="00C10185">
      <w:pPr>
        <w:numPr>
          <w:ilvl w:val="0"/>
          <w:numId w:val="94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Obavezna izmjena pom-pona između 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 xml:space="preserve"> svih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natjecatelja (rad s 2 boje pom-pona)</w:t>
      </w:r>
      <w:r w:rsidR="00F05F8B">
        <w:rPr>
          <w:rFonts w:eastAsia="Calibri" w:cs="Times New Roman"/>
          <w:sz w:val="24"/>
          <w:szCs w:val="24"/>
          <w:u w:val="single"/>
          <w:lang w:val="en-GB"/>
        </w:rPr>
        <w:t>-pravilnik u SMPTH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240" w:lineRule="auto"/>
        <w:ind w:left="709"/>
        <w:jc w:val="both"/>
        <w:rPr>
          <w:rFonts w:eastAsia="Times New Roman" w:cs="Times New Roman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i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</w:pPr>
      <w:bookmarkStart w:id="39" w:name="_Toc441234292"/>
      <w:r w:rsidRPr="0070569A">
        <w:rPr>
          <w:rFonts w:eastAsia="Times New Roman" w:cs="Times New Roman"/>
          <w:b/>
          <w:bCs/>
          <w:color w:val="4F81BD"/>
          <w:kern w:val="2"/>
          <w:sz w:val="26"/>
          <w:szCs w:val="26"/>
          <w:lang w:val="en-GB" w:eastAsia="ar-SA"/>
        </w:rPr>
        <w:t>OBAVEZNI ELEMENTI U SVIM DOBNIM UZRASTIMA</w:t>
      </w:r>
      <w:bookmarkEnd w:id="39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U pom-pon koreografiji :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Svi gimnastički i akrobatski elementi su dozvoljeni osim salta naprijed i natrag sa mijesta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!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Samo ispravno izvedeni elementi mogu biti prihvaćeni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Pom-poni se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ne smiju doložiti na pod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osim u slučaju sigurnosti kod visokog dizanja i akrobatskih elemenata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Pom-poni se moraju gibati cijelo vrijeme</w:t>
      </w:r>
    </w:p>
    <w:p w:rsidR="00C10185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Koreografija se treba sastojati od najmanje 50% plesnih elemenata i formacija</w:t>
      </w:r>
    </w:p>
    <w:p w:rsid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F05F8B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Maksimalan broj akrobatskih elemenata u SOLO FORMACIJAMA je 6, a u VELIKIM formacijama 12</w:t>
      </w: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 xml:space="preserve"> /bilo izvedeno od strane svih natjecatelja, 1 natjecatelja ili podgrupe/</w:t>
      </w:r>
    </w:p>
    <w:p w:rsidR="00F05F8B" w:rsidRPr="00F05F8B" w:rsidRDefault="00F05F8B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Ako je akrobatski element izveden u nizu/ npr. 6 djevojaka u mini formaciji izvodi zvijezde jedan za drugom unutar jedne osmice/ računa se kao jedan od 6 maksimalno dopuštenih , odnosno u VELIKOJ FORMACIJI od 12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Korištena plesna tehnika u izvedbi mora biti jasno vidljiva i korištena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Obavezne su slike složene od pom-pona – min 2 puta u velikoj formaciji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defileu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i 1 u mini formaciji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lastRenderedPageBreak/>
        <w:t>Obavezni su valovi/zmija sa pom-ponima najm</w:t>
      </w:r>
      <w:r w:rsidR="003F6447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anje 2 puta u velikoj formaciji I defileu,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 1 u mini formaciji – povezano s glazbom (brza priprema i izvedba bez greške)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Slike i valovi nisu obavezni element u kategoriji duo/trio</w:t>
      </w:r>
    </w:p>
    <w:p w:rsidR="00C10185" w:rsidRPr="0070569A" w:rsidRDefault="00C10185" w:rsidP="00C10185">
      <w:pPr>
        <w:spacing w:line="240" w:lineRule="auto"/>
        <w:ind w:left="36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Ako je dizanje dio završne ili početne pozicije, pom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-poni moraju biti u kontaktu s tijelom natjecatelja – npr. ispod koljena, ako natjecatelj stoji ili kleči na njima i slično (ne smiju ostati odloženi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 xml:space="preserve"> na pod</w:t>
      </w:r>
      <w:r w:rsidR="00E85F4A"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u</w:t>
      </w: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highlight w:val="yellow"/>
          <w:lang w:val="en-GB" w:eastAsia="ar-SA"/>
        </w:rPr>
        <w:t>, jedan natjecatelj može držati pom-pone drugog natjecatelja)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0" w:name="_Toc44123429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KRITERIJ OCJENJIVANJA</w:t>
      </w:r>
      <w:bookmarkEnd w:id="40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Kriteriji za ocjenjivanje i dodjeljivanje bonifikacija su definirani, tako da suci moraju ocjeniti i dodijeliti bonifikaciju za sve značajne karakteristike  koje su izvedene u koreografiji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Nije presudno ako je koreografija izvedena u klasičnom ili suvremenom stilu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Osnove za dodjeljivanje bonifikacija su kompozicija koreografije i njena izvedba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 xml:space="preserve">Ocjenjivanje mora biti bazirano na greškama, nedostacima i naravno pozitivnim aspektima koji su primjećeni </w:t>
      </w:r>
    </w:p>
    <w:p w:rsidR="00C10185" w:rsidRPr="0070569A" w:rsidRDefault="00C10185" w:rsidP="00C10185">
      <w:pPr>
        <w:numPr>
          <w:ilvl w:val="0"/>
          <w:numId w:val="42"/>
        </w:num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Ako postoji bilo kakva sumnja, odluka mora biti u korist natjecatelja</w:t>
      </w:r>
    </w:p>
    <w:p w:rsidR="00C10185" w:rsidRPr="0070569A" w:rsidRDefault="00C10185" w:rsidP="00C10185">
      <w:pPr>
        <w:jc w:val="both"/>
        <w:rPr>
          <w:rFonts w:eastAsia="Calibri" w:cs="Times New Roman"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1" w:name="_Toc44123429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 KRITERIJA U POLJU “A”</w:t>
      </w:r>
      <w:bookmarkEnd w:id="41"/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b/>
          <w:color w:val="000000"/>
          <w:sz w:val="24"/>
          <w:szCs w:val="24"/>
          <w:lang w:val="en-GB"/>
        </w:rPr>
        <w:t>KOREOGRAFIJA I KOMPOZICIJA</w:t>
      </w: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b/>
          <w:color w:val="000000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contextualSpacing/>
        <w:jc w:val="both"/>
        <w:rPr>
          <w:rFonts w:eastAsia="Calibri" w:cs="Times New Roman"/>
          <w:color w:val="000000"/>
          <w:sz w:val="24"/>
          <w:szCs w:val="24"/>
          <w:lang w:val="en-GB"/>
        </w:rPr>
      </w:pPr>
      <w:r w:rsidRPr="0070569A">
        <w:rPr>
          <w:rFonts w:eastAsia="Calibri" w:cs="Times New Roman"/>
          <w:color w:val="000000"/>
          <w:sz w:val="24"/>
          <w:szCs w:val="24"/>
          <w:lang w:val="en-GB"/>
        </w:rPr>
        <w:t>Kada sudac procjenjuje očekivanja i izvedbu koreografije on uzima u obzir i veličinu grupe, ali sama veličina grupe nije razlog za veću ili manju nagradu.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99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Varijacije i raznolikost</w:t>
      </w: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elemenata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ind w:left="1287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Odabir i raznolikost elemenata, formacija i oblika ( krugovi, kvadrati, redovi, linije, dijagonale, itd..)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8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Promjene u formacijama i oblicima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plesnih i gimnastičkih komponenti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Jesu li elementi, formacije i oblici izvedeni od svih natjecatelja na jednak način ili na različiti način u podgrupama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Originalnost</w:t>
      </w:r>
    </w:p>
    <w:p w:rsidR="00C10185" w:rsidRPr="0070569A" w:rsidRDefault="00C10185" w:rsidP="00C10185">
      <w:pPr>
        <w:suppressAutoHyphens/>
        <w:autoSpaceDE w:val="0"/>
        <w:spacing w:after="0"/>
        <w:ind w:left="72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120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korištenju borilišta</w:t>
      </w: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U koreografskom smislu, koreografija mora biti složena tako da se koristi cijelo borilište</w:t>
      </w:r>
    </w:p>
    <w:p w:rsidR="00C10185" w:rsidRPr="0070569A" w:rsidRDefault="00C10185" w:rsidP="00C10185">
      <w:pPr>
        <w:suppressAutoHyphens/>
        <w:autoSpaceDE w:val="0"/>
        <w:spacing w:before="60" w:after="0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lastRenderedPageBreak/>
        <w:t>Sudac procjenjuje korištenje prostora kroz :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smjerove ( naprijed, natrag, u stranu)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Različite putanje ( ravna, zakrivljena, valovita, slomljena linija, spiral)</w:t>
      </w:r>
    </w:p>
    <w:p w:rsidR="00C10185" w:rsidRPr="0070569A" w:rsidRDefault="00C10185" w:rsidP="00C10185">
      <w:pPr>
        <w:numPr>
          <w:ilvl w:val="0"/>
          <w:numId w:val="42"/>
        </w:numPr>
        <w:suppressAutoHyphens/>
        <w:autoSpaceDE w:val="0"/>
        <w:spacing w:before="60"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Pokretni oblici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18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20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Raznolikost u brzini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927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Monotona, nepromjenjiva brzina prikazuje koreografski nedostatak.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bi trebali ostati u jednoj formaciji ili obliku predugo ( ne više od jedne glazbene cjeline)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procjenjuje :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Segmentaciju koregrafije  prema glazbenim cjelinama, učestalost varijacija nakon nekoliko doba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Ekspresiju karaktera glazbe, promjenjivost u dinamici i brzini koreografije s obzirom na glazbu</w:t>
      </w:r>
    </w:p>
    <w:p w:rsidR="00C10185" w:rsidRPr="0070569A" w:rsidRDefault="00C10185" w:rsidP="00C10185">
      <w:pPr>
        <w:widowControl w:val="0"/>
        <w:numPr>
          <w:ilvl w:val="0"/>
          <w:numId w:val="42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Raznolikost u brzini, npr.izmjena brzih i sporih dijelova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0"/>
          <w:szCs w:val="20"/>
          <w:lang w:val="en-GB"/>
        </w:rPr>
      </w:pPr>
    </w:p>
    <w:p w:rsidR="00C10185" w:rsidRPr="0070569A" w:rsidRDefault="00C10185" w:rsidP="00C10185">
      <w:pPr>
        <w:numPr>
          <w:ilvl w:val="0"/>
          <w:numId w:val="120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Sveukupni izričaj i dojam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Odgovara li izbor glazbe dobnom uzrastu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Efekt dobne structure u grupi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defilea poštivana( start-marširanje-stop figura)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Je li struktura koreografije poštivana (ulazak-početna pozicija-koroegrafija – završna pozicija- izlazak)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Razinu suradnje među natjecateljima kao ujednačena, kompaktna izvedba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Istu tehničku izvedbu i zrelost pokreta svih članova – cjelokupni program mora biti izveden lagano, težina elemenata i trud ne smiju biti očiti, koroegrafija mora izgledati izvedena jednostavno i sa zadovoljstvom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Kontakt s gledateljima – ekspresija lica mora ostati u sferi sporta, bez afektiranja, bez upotrebe teatralnih izraza lica, gestikulacije lica, pantomime, pjevanje i sl. 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Kostim – odgovarajući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Frizura i šminka – odgovarajuća za kategoriju, karakter rekvizita, discipline i karakter glazbe</w:t>
      </w:r>
    </w:p>
    <w:p w:rsidR="00C10185" w:rsidRPr="0070569A" w:rsidRDefault="00C10185" w:rsidP="00C10185">
      <w:pPr>
        <w:numPr>
          <w:ilvl w:val="0"/>
          <w:numId w:val="42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Omjer godina ili heterogenost grupe ili solo formacije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2" w:name="_Toc441234295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KOREOGRAFIJI I NJEZINOJ IZVEDBI</w:t>
      </w:r>
      <w:bookmarkEnd w:id="42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kompoziciji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i varijacija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nedovoljna raznolikost formacija i oblika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lastRenderedPageBreak/>
        <w:t>monotona brzina u izvođenju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nedovoljno korištenje prostora (smjerovi, rute)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plesnoj izvedbi nedostaje raznolikost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gimnastičkih i akrobatskih elemenata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 nedozvoljena akrobatika – salto sa mjesta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nedozvoljena visoka (3.razina) piramida 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nedozvoljeni rekviziti u pom-ponu (maskote, zastave, ploče, itd..)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glazbenoj pratnji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Glazba koja nije prikladna za dobni uzrast i discipline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umiksana glazba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Ako glazba stane usred glazbene cjeline, nasilno prekidanje ili stopiranje glazbe ili stišavanje dok nije postignuta kompletna tišina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defilea je izgubljen :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Duga koreografija na mjestu tijekom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Dugo izvođenje ostatka koreografije nakon prelaska ciljne linije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Dugi skokovi u želji da se dobije na vremenu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Predugo stupanje unazad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Previše elemenata dizanja</w:t>
      </w:r>
    </w:p>
    <w:p w:rsidR="00C10185" w:rsidRPr="0070569A" w:rsidRDefault="00C10185" w:rsidP="00C10185">
      <w:pPr>
        <w:spacing w:after="0" w:line="240" w:lineRule="auto"/>
        <w:ind w:left="108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Karakter koroegrafije na pozornici je izgubljen :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Ulazak uz glazbu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Nedostatak početne i završne pozicije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izlaze odmah nakon što su završili koroegrafiju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Izlazak uz glazbu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21"/>
        </w:numPr>
        <w:spacing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izvedbi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Neuravnoteženost i netočnost u izvođenju linija, redova, krugova, dijagonala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Klimave piramide (samo do 2.razine!)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Kraj glazbe ne odgovara kraju izvedbe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Natjecatelji nisu prešli ciljnu liniju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Dio koroegrafije izveden je izvan linije borilišta (podgrupe)</w:t>
      </w:r>
    </w:p>
    <w:p w:rsidR="00C10185" w:rsidRPr="0070569A" w:rsidRDefault="00C10185" w:rsidP="00C10185">
      <w:pPr>
        <w:numPr>
          <w:ilvl w:val="0"/>
          <w:numId w:val="46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 xml:space="preserve">Prekid izvedbe od strane natjecatelja 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3" w:name="_Toc441234296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KOROEGRAFIJU I NJENU IZVDEBU</w:t>
      </w:r>
      <w:bookmarkEnd w:id="4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bCs/>
          <w:sz w:val="24"/>
          <w:szCs w:val="24"/>
          <w:u w:val="single"/>
          <w:lang w:val="en-GB"/>
        </w:rPr>
        <w:t>Sudac može dodijeliti bonifikaciju za svaki kriterij zasebno: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 koreografije, glazbu ili kostim ako se radi o tematskoj koroegrafiji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Visoka preciznost, omjer oblika i izmjena formacija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Impresivni kontakt s publikom, izvrstan sveukupni dojam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Originalnost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center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4" w:name="_Toc441234297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>KARAKTERIZACIJA KRITERIJA U POLJU “B”</w:t>
      </w:r>
      <w:bookmarkEnd w:id="44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bCs/>
          <w:sz w:val="28"/>
          <w:szCs w:val="28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TEHNIKA TIJELA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Kada sudac ocjenjuje ritmičku koordinaciju i sinkronizaciju, on uzima u obzir koliko je izvedba teška s obzirom na veličinu grupe, ali sama veličina grupe nije razlog za veću ili manju nagradu.</w:t>
      </w:r>
    </w:p>
    <w:p w:rsidR="00C10185" w:rsidRPr="0070569A" w:rsidRDefault="00C10185" w:rsidP="00C10185">
      <w:pPr>
        <w:widowControl w:val="0"/>
        <w:tabs>
          <w:tab w:val="num" w:pos="567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3"/>
          <w:numId w:val="121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Tehnika tijela i stupovni korak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i ritmičko stupanje predstavljaju primarne oblike estetskog izgleda mažoret sporta.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Sljedeći faktori su posebno presudni u njihovoj procjeni :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trupa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rukom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Držanje i pokreti glave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Ritmično stupanje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Izvedba stupovnog koraka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Pozicija pete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Dizanje koljena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Ritam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Elementi gimnastike i akrobatike – preciznost, jačina i uvjerljivost izvedbe, povezanost s elementom, rekvizitom ili s promjenom formacije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ind w:left="502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3"/>
          <w:numId w:val="121"/>
        </w:numPr>
        <w:suppressAutoHyphens/>
        <w:autoSpaceDE w:val="0"/>
        <w:spacing w:before="60" w:after="0" w:line="36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Ritmička koordinacija i sinkronizacija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Izvođenje koreografije od strane svih natjecatelja mora biti povezano sa glazbom,  zato priroda pokreta tijela i rekvizita mora biti točno povezana sa prirodom ritmičke komponente glazene pratnje. Ritmička koordinacija predstavlja savršenu harmoniju pokreta svih natjecatelja sa glazbom, sinkroniziranu izvedbu, grupa ima sluha i osjećaj za pokrete u ritmu.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Sudac procjenjuje :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Ekspresiju glazbe kroz pokrete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Preciznost, jasnoću i glatkoću promjena formacija i oblika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Kompaktnost oblika i formacija u pokretu </w:t>
      </w:r>
    </w:p>
    <w:p w:rsidR="00C10185" w:rsidRPr="0070569A" w:rsidRDefault="00C10185" w:rsidP="00C10185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color w:val="000000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Preciznost i povezanost pokreta tijekom slijedova u brzim sekvencama i stop figurama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5" w:name="_Toc441234298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OSNOVNE GREŠKE U TEHNICI TIJELA</w:t>
      </w:r>
      <w:bookmarkEnd w:id="45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Ponavljane i prikupljene greške predmet su za  dodatnu penalizaciju nakon što završi izvedba.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100"/>
        </w:numPr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lang w:val="en-GB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t>Greške u tehnici tijela i stupanju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trupa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ruku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Loše držanje i pokreti glave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bCs/>
          <w:sz w:val="24"/>
          <w:szCs w:val="24"/>
          <w:lang w:val="en-GB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Loša tehnika stupovnog koraka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bCs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/>
          <w:bCs/>
          <w:sz w:val="24"/>
          <w:szCs w:val="24"/>
          <w:lang w:val="en-GB"/>
        </w:rPr>
        <w:lastRenderedPageBreak/>
        <w:t>Greške u izvedbi gimnastičkih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Calibri" w:cs="Times New Roman"/>
          <w:bCs/>
          <w:sz w:val="24"/>
          <w:szCs w:val="24"/>
          <w:lang w:val="en-GB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16"/>
          <w:szCs w:val="18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708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izvedbi akrobatskih elemenata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Gubitak ravnoteže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Netočno izveden element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Pad natjecatelja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ind w:left="36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0"/>
        </w:numPr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 xml:space="preserve">Greške u koordinaciji i sinkronizaciji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Ispadanje iz ritma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plesnih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Neprecizan, nejednak završetak elemenata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Nekompaktna i neprecizna izmjena formacija i oblika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Pokret i glazba ne završavaju u isto vrijeme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Natjecatelji ne staju u isto vrijeme u stop figure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Nepreciznost pri izvođenju slijedova u brzim sekvencama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46" w:name="_Toc441234299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ZA TEHNIKU TIJELA</w:t>
      </w:r>
      <w:bookmarkEnd w:id="46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Sudac može dodijeliti bonifikaciju za svaki kriterij zasebno: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Perfektna sinkronizacija i pokreti svih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Elegantni pokreti svih natjecatelja kroz koreografiju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0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Korištenje zahtjevnih gimnastičkih i akrobatskih elemenata precizno izvedenih minimalno od podgrupe !</w:t>
      </w: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147C9E">
      <w:pPr>
        <w:keepNext/>
        <w:keepLines/>
        <w:spacing w:before="480" w:after="0" w:line="240" w:lineRule="auto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7" w:name="_Toc441234300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“C”</w:t>
      </w:r>
      <w:bookmarkEnd w:id="47"/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center"/>
        <w:rPr>
          <w:rFonts w:eastAsia="Times New Roman" w:cs="Times New Roman"/>
          <w:b/>
          <w:color w:val="00000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0"/>
        </w:tabs>
        <w:suppressAutoHyphens/>
        <w:overflowPunct w:val="0"/>
        <w:autoSpaceDE w:val="0"/>
        <w:spacing w:after="0" w:line="36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RAD S REKVIZITOM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Rad s rekvizitom definira prirodu mažoret sporta i njegovu estetiku. Procjenjuje se s obzirom na dobni uzrast.</w:t>
      </w: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tabs>
          <w:tab w:val="num" w:pos="360"/>
        </w:tabs>
        <w:autoSpaceDN w:val="0"/>
        <w:spacing w:after="0" w:line="36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 xml:space="preserve">Sudac u polju “c” procjenjuje 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Raznolikost i težinu elemenata</w:t>
      </w: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Osnovni rad s pom-ponom – uvijanje, tresenje pom-pona, osmice, itd...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5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lastRenderedPageBreak/>
        <w:t>Osnovni rad (držanje pom-pona u jednoj i drugoj ruci)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 krugovi, kruženje u kombinaciji s plesnim elementima, koracima, skokovima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Individualni rad . spuštanje, rolanje oko tijela, prebacivanje preko ruke, koljena, okretanje ispod pom-pona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izmjena pom-pona iz jedne ruke u drugu, izmjena između natjecatelja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>izbacivanje, prebacivanje, izmjena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izmjena rekvizita – jednostavna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prebacivanje /ponovno prebacivanje između natjecatelja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bacanje iznad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rad s pom-ponom – načini hvatanja – ispred tijela, iza tijela, ispod noge, sa strane..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izmjena rekvizita između natjecatelja ( ne smiju se spustiti na pod!)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bacanje s okretom, piruetama, gimnastičkim elementima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rPr>
          <w:rFonts w:eastAsia="Times New Roman" w:cs="Times New Roman"/>
          <w:b/>
          <w:color w:val="0070C0"/>
          <w:kern w:val="2"/>
          <w:sz w:val="20"/>
          <w:szCs w:val="20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95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kern w:val="2"/>
          <w:sz w:val="24"/>
          <w:szCs w:val="24"/>
          <w:lang w:val="en-GB" w:eastAsia="ar-SA"/>
        </w:rPr>
        <w:t xml:space="preserve">Suradnja između natjecatelja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Suradnja i položaj natjecatelja, prebacivanje, okrenuti jedan prema drugome, okrenuti na stranu, okrenuti leđima – izmjena i promjena oblika (grupe i podgrupe)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Elementi s rekvizitima trebali bi biti koreografski usklađeni s natjecateljima, njihovim pokretima i plesnim elementima, iskorišteni u prostoru, kombinirani s gimnastičkim, akrobatskim i plesnim elementima – tijekom cijele koreografije. </w:t>
      </w:r>
    </w:p>
    <w:p w:rsidR="00C10185" w:rsidRPr="0070569A" w:rsidRDefault="00C10185" w:rsidP="00C10185">
      <w:pPr>
        <w:autoSpaceDN w:val="0"/>
        <w:spacing w:line="360" w:lineRule="auto"/>
        <w:jc w:val="both"/>
        <w:rPr>
          <w:rFonts w:eastAsia="Arial" w:cs="Times New Roman"/>
          <w:sz w:val="18"/>
          <w:szCs w:val="18"/>
          <w:lang w:val="en-GB"/>
        </w:rPr>
      </w:pPr>
    </w:p>
    <w:p w:rsidR="00C10185" w:rsidRPr="0070569A" w:rsidRDefault="00C10185" w:rsidP="00C10185">
      <w:pPr>
        <w:numPr>
          <w:ilvl w:val="0"/>
          <w:numId w:val="60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Sigurnost u izvođenju elemenata: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u w:val="single"/>
          <w:lang w:val="en-GB"/>
        </w:rPr>
        <w:t>sudac procjenjuje :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Utjecaj pada opreme na druge elemente i tok koreografije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Prekid individualne, grupne ili podgrupne izvedbe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Oprema je podignuta/ nije podignuta odmah nakon pada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Učestalost padova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Izoliran ili ponavljan pad, individualan ili grupni, greške izvedene od pojedinaca, grupe ili podgrupe</w:t>
      </w: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Okolnosti pada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Tehnički nepravilno izveden element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Tehničke poteškoće elementa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Klimatski utjecaj (vjetar, kiša, sunce, hladnoća) ili tehnički parametric borilišta (skliska podloga, osvjetljenje)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Mogućnost podizanja rekvizita u slučaju pada sa povišene pozornice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>Podizanje uz pomoć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Ostali natjecatelji mogu podignuti opremu i dodati je natjecatelju, ali moraju biti članovi natjecateljskog tima ili osoba koju je postavio organizator</w:t>
      </w: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Izgubljeni rekvizit ostaje na borilištu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lastRenderedPageBreak/>
        <w:t>Ostali natjecatelji mogu podignuti opremu i dodati je natjecatelju, ali moraju biti članovi natjecateljskog 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Arial"/>
          <w:sz w:val="20"/>
          <w:szCs w:val="20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Može biti dodan od osobe koja je zadužena za to od strane organizatora na način dag a odloži na rub borilišta 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Arial"/>
          <w:sz w:val="20"/>
          <w:szCs w:val="20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Kontakt s rekvizitom tijekom koreografije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Tijekom izvođenja koreografije moguće je da 1 ili više natjecatelja ima 2 ili više rekvizita kao pomoć partneru/ natjecatelj može biti bez rekvizita samo kratko vrijeme (max 1 osmicu – 8 dobi)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Takva situacija je samo privremena i natjecatelji moraju koristiti rekvizit tijekom cijele koreografije, rekvizit mora biti stalno u pokretu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61"/>
        </w:numPr>
        <w:tabs>
          <w:tab w:val="left" w:pos="708"/>
        </w:tabs>
        <w:suppressAutoHyphens/>
        <w:spacing w:before="60"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t>Kontakt s rekvizitom na kraju koroegrafije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Na kraju koroegrafije, u završnoj formaciji  – u slučaju dizanja, pom-poni moraju biti u kontaktu s natjecateljem ( ne smiju se odložiti na pod, jedan natjecatelj može držati rekvizit drugog natjecatelja)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 xml:space="preserve">Dopušteno je odložiti pom-pone na pod kod izvođenja teških gimnastičkih i akrobatskih elemenata i 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  <w:t xml:space="preserve">kod visokih dizanja – </w:t>
      </w:r>
      <w:r w:rsidRPr="00147C9E">
        <w:rPr>
          <w:rFonts w:eastAsia="Times New Roman" w:cs="Times New Roman"/>
          <w:b/>
          <w:color w:val="FF0000"/>
          <w:kern w:val="2"/>
          <w:sz w:val="24"/>
          <w:szCs w:val="24"/>
          <w:highlight w:val="yellow"/>
          <w:u w:val="single"/>
          <w:lang w:val="en-GB" w:eastAsia="ar-SA"/>
        </w:rPr>
        <w:t>ALI NE NA POČETKU ILI KRAJU KOREOGRAFIJE !</w:t>
      </w:r>
    </w:p>
    <w:p w:rsidR="00C10185" w:rsidRPr="0070569A" w:rsidRDefault="00C10185" w:rsidP="00C10185">
      <w:pPr>
        <w:numPr>
          <w:ilvl w:val="0"/>
          <w:numId w:val="47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highlight w:val="yellow"/>
          <w:u w:val="single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highlight w:val="yellow"/>
          <w:lang w:val="en-GB" w:eastAsia="ar-SA"/>
        </w:rPr>
        <w:t>U slučaju da natjecatelji ne odlože pom-pone na pod kod visokih dizanja (2.razina)- sudac dodjeljuje bonifikaciju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after="0" w:line="240" w:lineRule="auto"/>
        <w:ind w:left="357" w:hanging="357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</w:pPr>
      <w:bookmarkStart w:id="48" w:name="_Toc441234301"/>
      <w:r w:rsidRPr="0070569A">
        <w:rPr>
          <w:rFonts w:eastAsia="Times New Roman" w:cs="Times New Roman"/>
          <w:b/>
          <w:bCs/>
          <w:color w:val="4F81BD"/>
          <w:sz w:val="28"/>
          <w:szCs w:val="28"/>
          <w:lang w:val="en-GB"/>
        </w:rPr>
        <w:t>OSNOVNE GREŠKE U RADU S REKVIZITOM</w:t>
      </w:r>
      <w:bookmarkEnd w:id="48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Ponavljane i prikupljene greške predmet su za dodatnu penalizaciju nakon što završi izvedba.</w:t>
      </w:r>
    </w:p>
    <w:p w:rsidR="00C10185" w:rsidRPr="0070569A" w:rsidRDefault="00C10185" w:rsidP="00C10185">
      <w:p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6"/>
        </w:numPr>
        <w:autoSpaceDN w:val="0"/>
        <w:spacing w:after="0" w:line="240" w:lineRule="auto"/>
        <w:jc w:val="both"/>
        <w:rPr>
          <w:rFonts w:eastAsia="Arial" w:cs="Times New Roman"/>
          <w:b/>
          <w:sz w:val="24"/>
          <w:szCs w:val="24"/>
          <w:lang w:val="en-GB"/>
        </w:rPr>
      </w:pPr>
      <w:r w:rsidRPr="0070569A">
        <w:rPr>
          <w:rFonts w:eastAsia="Arial" w:cs="Times New Roman"/>
          <w:b/>
          <w:sz w:val="24"/>
          <w:szCs w:val="24"/>
          <w:lang w:val="en-GB"/>
        </w:rPr>
        <w:t xml:space="preserve">Greške u izvedbi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korak u stranu sa istezanjem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Hvatanje pom-pona uz promjenu oblika formacije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kontakta s pom-ponom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 xml:space="preserve">Kaotična i nekordinirana izmjena pom-pona </w:t>
      </w:r>
    </w:p>
    <w:p w:rsidR="00C10185" w:rsidRPr="0070569A" w:rsidRDefault="00C10185" w:rsidP="00C10185">
      <w:pPr>
        <w:numPr>
          <w:ilvl w:val="0"/>
          <w:numId w:val="47"/>
        </w:numPr>
        <w:autoSpaceDN w:val="0"/>
        <w:spacing w:after="0" w:line="240" w:lineRule="auto"/>
        <w:jc w:val="both"/>
        <w:rPr>
          <w:rFonts w:eastAsia="Arial" w:cs="Times New Roman"/>
          <w:sz w:val="24"/>
          <w:szCs w:val="24"/>
          <w:lang w:val="en-GB"/>
        </w:rPr>
      </w:pPr>
      <w:r w:rsidRPr="0070569A">
        <w:rPr>
          <w:rFonts w:eastAsia="Arial" w:cs="Times New Roman"/>
          <w:sz w:val="24"/>
          <w:szCs w:val="24"/>
          <w:lang w:val="en-GB"/>
        </w:rPr>
        <w:t>Gubitak ravnoteže ili pad kod rada s pom-ponima ili kod izmjene pom-pona</w:t>
      </w:r>
    </w:p>
    <w:p w:rsidR="00C10185" w:rsidRPr="0070569A" w:rsidRDefault="00C10185" w:rsidP="00C10185">
      <w:pPr>
        <w:autoSpaceDN w:val="0"/>
        <w:spacing w:after="0" w:line="240" w:lineRule="auto"/>
        <w:ind w:left="720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96"/>
        </w:numPr>
        <w:suppressAutoHyphens/>
        <w:overflowPunct w:val="0"/>
        <w:autoSpaceDE w:val="0"/>
        <w:spacing w:before="60" w:after="0" w:line="240" w:lineRule="auto"/>
        <w:jc w:val="both"/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Nedovoljna težina razine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Slaba raznolikost elemenata, monotoni rad s pom-ponima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“mrtvi” pom-pon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 xml:space="preserve">Nedostatak gimnastičkih elemenata, kombinacija gimnastičkih i akrobatskih elemenata u grupi i podgrupi 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Nedostatak obaveznih elemenata (valovi, slike, kombinacija, itd...)</w:t>
      </w: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147C9E" w:rsidRPr="0070569A" w:rsidRDefault="00147C9E" w:rsidP="00C10185">
      <w:pPr>
        <w:widowControl w:val="0"/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bCs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49" w:name="_Toc441234302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lastRenderedPageBreak/>
        <w:t>KATEGORIZACIJA RADA SA POM-PONOM</w:t>
      </w:r>
      <w:bookmarkEnd w:id="49"/>
    </w:p>
    <w:p w:rsidR="00C10185" w:rsidRPr="0070569A" w:rsidRDefault="00C10185" w:rsidP="00C10185">
      <w:pPr>
        <w:autoSpaceDN w:val="0"/>
        <w:spacing w:line="240" w:lineRule="auto"/>
        <w:jc w:val="both"/>
        <w:rPr>
          <w:rFonts w:eastAsia="Arial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center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/>
        <w:ind w:left="1080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Mrtvi pom-pon -  pom-pon se ne trese, natjecatelj ga samo drži, ne radi s njime ništa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izvodi plesne elemente, krugove, skokove, pokrete, stupanje, trese pom-ponima – držući ih samo u ruci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Cs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Natjecatelj samo trese pom-ponima tijekom cijele koreografije</w:t>
      </w: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ind w:left="357" w:hanging="357"/>
        <w:rPr>
          <w:rFonts w:eastAsia="Times New Roman" w:cs="Times New Roman"/>
          <w:b/>
          <w:bCs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/>
        <w:ind w:left="1080"/>
        <w:jc w:val="both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Nisko i lagano bacanje jednog ili oba pom-pona ispred tijela – do 1m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u pokretu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Jednostavno prebacivanje iz jedne ruke u drugu i natrag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Kratka izmjena mini formacije unutar grupe/podgrupe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numPr>
          <w:ilvl w:val="0"/>
          <w:numId w:val="101"/>
        </w:numPr>
        <w:tabs>
          <w:tab w:val="left" w:pos="708"/>
        </w:tabs>
        <w:suppressAutoHyphens/>
        <w:overflowPunct w:val="0"/>
        <w:autoSpaceDE w:val="0"/>
        <w:spacing w:after="0" w:line="480" w:lineRule="auto"/>
        <w:jc w:val="center"/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u w:val="single"/>
          <w:lang w:val="en-GB" w:eastAsia="ar-SA"/>
        </w:rPr>
        <w:t>STUPANJ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Okretanje ispod pom-pona ili bacanje pom-pona oko dijela tijela ( oko zgloba, ruke, istegnute ruke, noge)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i izmjena pom-pona između desne i lijeve ruke koristeći gimnatičke ili akrobatske elemente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Bacanje pom-pona s prebacivanjem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 xml:space="preserve">Bacanje pom-pona koristeći spin – okret na jednoj nozi sa minimalnom rotacijom od </w:t>
      </w: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360°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Bacanje ili izmjena pom-pona između svih članova (osim predvodnice)</w:t>
      </w:r>
    </w:p>
    <w:p w:rsidR="00C10185" w:rsidRPr="0070569A" w:rsidRDefault="00C10185" w:rsidP="00C10185">
      <w:pPr>
        <w:widowControl w:val="0"/>
        <w:numPr>
          <w:ilvl w:val="0"/>
          <w:numId w:val="47"/>
        </w:numPr>
        <w:tabs>
          <w:tab w:val="left" w:pos="708"/>
        </w:tabs>
        <w:suppressAutoHyphens/>
        <w:overflowPunct w:val="0"/>
        <w:autoSpaceDE w:val="0"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kern w:val="2"/>
          <w:sz w:val="24"/>
          <w:szCs w:val="24"/>
          <w:lang w:val="cs-CZ" w:eastAsia="ar-SA"/>
        </w:rPr>
        <w:t>Klizeći pom-pon/rolanje/ iza leđa,cijelom dužinom leđa, sa strane, kroz noge, iznad tijela)</w:t>
      </w: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widowControl w:val="0"/>
        <w:tabs>
          <w:tab w:val="left" w:pos="708"/>
        </w:tabs>
        <w:suppressAutoHyphens/>
        <w:overflowPunct w:val="0"/>
        <w:autoSpaceDE w:val="0"/>
        <w:spacing w:after="0" w:line="48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u w:val="single"/>
          <w:lang w:val="en-GB" w:eastAsia="ar-SA"/>
        </w:rPr>
        <w:t>Za rad s rekvizitom</w:t>
      </w: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, sudac može dati maximalno 10, a minimalno 8,50 na sljedeći način :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I. STUPANJ: 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8,50   max.   9,00</w:t>
      </w:r>
    </w:p>
    <w:p w:rsidR="00C10185" w:rsidRPr="0070569A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 xml:space="preserve">II. STUPANJ:  </w:t>
      </w:r>
      <w:r w:rsidRPr="0070569A">
        <w:rPr>
          <w:rFonts w:eastAsia="Times New Roman" w:cs="Times New Roman"/>
          <w:bCs/>
          <w:kern w:val="2"/>
          <w:sz w:val="24"/>
          <w:szCs w:val="24"/>
          <w:lang w:val="en-GB" w:eastAsia="ar-SA"/>
        </w:rPr>
        <w:t>min.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>9,00   max.   9,50</w:t>
      </w:r>
    </w:p>
    <w:p w:rsidR="00C10185" w:rsidRDefault="00C10185" w:rsidP="00C10185">
      <w:pPr>
        <w:widowControl w:val="0"/>
        <w:numPr>
          <w:ilvl w:val="0"/>
          <w:numId w:val="97"/>
        </w:numPr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bCs/>
          <w:kern w:val="2"/>
          <w:sz w:val="24"/>
          <w:szCs w:val="24"/>
          <w:lang w:val="en-GB" w:eastAsia="ar-SA"/>
        </w:rPr>
        <w:t>III. STUPANJ:</w:t>
      </w:r>
      <w:r w:rsidRPr="0070569A">
        <w:rPr>
          <w:rFonts w:eastAsia="Times New Roman" w:cs="Times New Roman"/>
          <w:kern w:val="2"/>
          <w:sz w:val="24"/>
          <w:szCs w:val="24"/>
          <w:lang w:val="en-GB" w:eastAsia="ar-SA"/>
        </w:rPr>
        <w:t xml:space="preserve"> min. 9,50  max.  10,00</w:t>
      </w:r>
    </w:p>
    <w:p w:rsid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b/>
          <w:kern w:val="2"/>
          <w:sz w:val="24"/>
          <w:szCs w:val="24"/>
          <w:highlight w:val="yellow"/>
          <w:lang w:val="en-GB" w:eastAsia="ar-SA"/>
        </w:rPr>
        <w:t xml:space="preserve">OBAVEZNI ELEMENTI 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KADETI – Minimalno 5 različitih elemenata iz stupnja po izboru trenera (da bi se element prihvatio mora biti izveden od podgrupe ili cijele grupe)</w:t>
      </w:r>
    </w:p>
    <w:p w:rsidR="00107E6D" w:rsidRPr="00107E6D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</w:p>
    <w:p w:rsidR="00107E6D" w:rsidRPr="0070569A" w:rsidRDefault="00107E6D" w:rsidP="00107E6D">
      <w:pPr>
        <w:widowControl w:val="0"/>
        <w:tabs>
          <w:tab w:val="left" w:pos="360"/>
        </w:tabs>
        <w:suppressAutoHyphens/>
        <w:overflowPunct w:val="0"/>
        <w:autoSpaceDE w:val="0"/>
        <w:spacing w:before="20" w:after="40" w:line="240" w:lineRule="auto"/>
        <w:jc w:val="both"/>
        <w:rPr>
          <w:rFonts w:eastAsia="Times New Roman" w:cs="Times New Roman"/>
          <w:kern w:val="2"/>
          <w:sz w:val="24"/>
          <w:szCs w:val="24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 xml:space="preserve">JUNIORI I SENIORI - Minimalno 7 različitih elemenata iz stupnja po izboru trenera (da bi se 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lastRenderedPageBreak/>
        <w:t>element prihvatio mora biti izveden od podgrupe ili cijele grupe)</w:t>
      </w: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</w:pPr>
      <w:bookmarkStart w:id="50" w:name="_Toc441234303"/>
      <w:r w:rsidRPr="0070569A">
        <w:rPr>
          <w:rFonts w:eastAsia="Times New Roman" w:cs="Times New Roman"/>
          <w:b/>
          <w:bCs/>
          <w:color w:val="4F81BD"/>
          <w:sz w:val="26"/>
          <w:szCs w:val="26"/>
          <w:lang w:val="en-GB"/>
        </w:rPr>
        <w:t>BONIFIKACIJE U RADU S REKVIZITOM</w:t>
      </w:r>
      <w:bookmarkEnd w:id="50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Mogu se dodijeliti samo ako su elementi izvedeni bez greške, ako su izvedeni od podgrupe ili grupe. 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  <w:r w:rsidRPr="0070569A">
        <w:rPr>
          <w:rFonts w:eastAsia="Calibri" w:cs="Times New Roman"/>
          <w:sz w:val="24"/>
          <w:szCs w:val="24"/>
          <w:u w:val="single"/>
          <w:lang w:val="en-GB"/>
        </w:rPr>
        <w:t>Sudac može dodijeliti bonifikaciju za svaki kriterij zasebno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u w:val="single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Originalnost, novi element, novi izgled elementa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Besprijekoran rad s rekvizitom povezan s više izazovnih gimnastičkih ili akrobatskih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Potpuno nova ideja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Igra s bojama pom-pona i kostima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Kod dodjeljivanja bonifikacija, mroaju se uzeti u obzir i izvedenost  svih obaveznih elemenata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Samo pravilno izveden element može biti nagrađen, ako postoji ensigurnost kod odluke- odluka je u korist natjecatelja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1" w:name="_Toc441234304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KARAKTERIZACIJA KRITERIJA U POLJU “D”</w:t>
      </w:r>
      <w:bookmarkEnd w:id="51"/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TEHNIČKE PENALIZACIJE</w:t>
      </w: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Nepridržavanje vremena 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Za svaku sekundu preko vremena -0,05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Defile – iznad 3,00min, koreografija  ispod 2,30 i iznad 3,00min, solo formacije ispod 1.15 i iznad 1.30 min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Pad rekvizita</w:t>
      </w:r>
      <w:r w:rsidRPr="0070569A">
        <w:rPr>
          <w:rFonts w:eastAsia="Calibri" w:cs="Times New Roman"/>
          <w:sz w:val="24"/>
          <w:szCs w:val="24"/>
          <w:lang w:val="en-GB"/>
        </w:rPr>
        <w:t xml:space="preserve"> – 0,05 pa svaki pad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>( svaka iduća osmica ostavljena na podu- 0,05!)</w:t>
      </w:r>
    </w:p>
    <w:p w:rsidR="00C10185" w:rsidRPr="0070569A" w:rsidRDefault="00C10185" w:rsidP="00C10185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98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 xml:space="preserve">Ostavljen rekvizit na pozornici nakon pada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Svaki pad pom-pona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 zasebno)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 xml:space="preserve">Prekid/puknuće valova </w:t>
      </w:r>
      <w:r w:rsidRPr="0070569A">
        <w:rPr>
          <w:rFonts w:eastAsia="Calibri" w:cs="Times New Roman"/>
          <w:sz w:val="24"/>
          <w:szCs w:val="24"/>
          <w:u w:val="single"/>
          <w:lang w:val="en-GB"/>
        </w:rPr>
        <w:t xml:space="preserve">(za svaki prekid/puknuće) </w:t>
      </w:r>
      <w:r w:rsidRPr="0070569A">
        <w:rPr>
          <w:rFonts w:eastAsia="Calibri" w:cs="Times New Roman"/>
          <w:sz w:val="24"/>
          <w:szCs w:val="24"/>
          <w:lang w:val="en-GB"/>
        </w:rPr>
        <w:t>– 0,05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Prekid slike zbog podizanja rekvizita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Korištenje više monotonih rekvizita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147C9E" w:rsidRPr="0070569A" w:rsidRDefault="00147C9E" w:rsidP="00C10185">
      <w:p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  <w:lastRenderedPageBreak/>
        <w:t>NE PENALIZIRA SE 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Times New Roman" w:cs="Times New Roman"/>
          <w:b/>
          <w:color w:val="000000"/>
          <w:kern w:val="2"/>
          <w:sz w:val="24"/>
          <w:szCs w:val="24"/>
          <w:lang w:val="en-GB" w:eastAsia="ar-SA"/>
        </w:rPr>
      </w:pPr>
    </w:p>
    <w:p w:rsidR="00C10185" w:rsidRPr="0070569A" w:rsidRDefault="00C10185" w:rsidP="00C10185">
      <w:pPr>
        <w:numPr>
          <w:ilvl w:val="0"/>
          <w:numId w:val="47"/>
        </w:num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Držanje opreme nakon pada od strane drugog natjecatelja ili druge osobe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  <w:lang w:val="en-GB"/>
        </w:rPr>
      </w:pPr>
      <w:r w:rsidRPr="0070569A">
        <w:rPr>
          <w:rFonts w:eastAsia="Calibri" w:cs="Times New Roman"/>
          <w:b/>
          <w:sz w:val="24"/>
          <w:szCs w:val="24"/>
          <w:lang w:val="en-GB"/>
        </w:rPr>
        <w:t>PENALIZACIJE ZA NEPRAVILNO IZVOĐENJE NATJECATELJSKOG PROGRAMA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Natjecatelji nisu spremni nakon najave voditelja (– 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Ulazak na pozornicu prije najave voditelja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Glazba nije spremna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Tehnički loša glazba, loše umiksana glazba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Loš kostim, otpadanje dijelova kostima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Izvedba prekinuta od strane natjecatelja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Neovlaštena glazba  (diskvalifikacija)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</w:t>
      </w:r>
      <w:r w:rsidR="00147C9E">
        <w:rPr>
          <w:rFonts w:eastAsia="Calibri" w:cs="Times New Roman"/>
          <w:sz w:val="24"/>
          <w:szCs w:val="24"/>
          <w:lang w:val="en-GB"/>
        </w:rPr>
        <w:t>kacija između natjecatelja (-0,1</w:t>
      </w:r>
      <w:r w:rsidRPr="0070569A">
        <w:rPr>
          <w:rFonts w:eastAsia="Calibri" w:cs="Times New Roman"/>
          <w:sz w:val="24"/>
          <w:szCs w:val="24"/>
          <w:lang w:val="en-GB"/>
        </w:rPr>
        <w:t>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Gubitak ravnoteže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yellow"/>
          <w:lang w:val="en-GB"/>
        </w:rPr>
      </w:pPr>
      <w:r w:rsidRPr="0070569A">
        <w:rPr>
          <w:rFonts w:eastAsia="Calibri" w:cs="Times New Roman"/>
          <w:sz w:val="24"/>
          <w:szCs w:val="24"/>
          <w:highlight w:val="yellow"/>
          <w:lang w:val="en-GB"/>
        </w:rPr>
        <w:t>Pad natjecatelja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security kod dizanja (-0,30)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Koreografija na jednom mjestu u defileu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 prolazak ciljne linije u defileu (-0,20)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Odlazak uz glazbu (-0.50)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stop figure (-0,10)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Nedostatak obaveznih elemenata (-0,40 ZA SVAKI ELEMENT KOJI NIJE IZVEDEN)</w:t>
      </w:r>
    </w:p>
    <w:p w:rsidR="00C10185" w:rsidRPr="0070569A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Prelazak preko linije (-0,10 po svakom natjecatelju)</w:t>
      </w:r>
    </w:p>
    <w:p w:rsidR="00C10185" w:rsidRDefault="00C10185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 w:rsidRPr="0070569A">
        <w:rPr>
          <w:rFonts w:eastAsia="Calibri" w:cs="Times New Roman"/>
          <w:sz w:val="24"/>
          <w:szCs w:val="24"/>
          <w:lang w:val="en-GB"/>
        </w:rPr>
        <w:t>Nedozvoljena komunikacija između trenera i natjecatelja – pokazivanje pokreta tijekom izvedbe (-1,0)</w:t>
      </w:r>
    </w:p>
    <w:p w:rsidR="003F6447" w:rsidRDefault="00147C9E" w:rsidP="00C10185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lang w:val="en-GB"/>
        </w:rPr>
      </w:pPr>
      <w:r>
        <w:rPr>
          <w:rFonts w:eastAsia="Calibri" w:cs="Times New Roman"/>
          <w:sz w:val="24"/>
          <w:szCs w:val="24"/>
          <w:lang w:val="en-GB"/>
        </w:rPr>
        <w:t>neodgovarajući kostim – (-0,30</w:t>
      </w:r>
      <w:r w:rsidR="003F6447">
        <w:rPr>
          <w:rFonts w:eastAsia="Calibri" w:cs="Times New Roman"/>
          <w:sz w:val="24"/>
          <w:szCs w:val="24"/>
          <w:lang w:val="en-GB"/>
        </w:rPr>
        <w:t>)</w:t>
      </w:r>
    </w:p>
    <w:p w:rsidR="00A12459" w:rsidRDefault="00A12459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cyan"/>
          <w:lang w:val="en-GB"/>
        </w:rPr>
      </w:pPr>
      <w:r w:rsidRPr="00A12459">
        <w:rPr>
          <w:rFonts w:eastAsia="Calibri" w:cs="Times New Roman"/>
          <w:sz w:val="24"/>
          <w:szCs w:val="24"/>
          <w:highlight w:val="cyan"/>
          <w:lang w:val="en-GB"/>
        </w:rPr>
        <w:t>nepoštivanje limita akrobatskih elemenata -5,0 (tehnički sudac)</w:t>
      </w:r>
    </w:p>
    <w:p w:rsidR="00A12459" w:rsidRPr="00A12459" w:rsidRDefault="00972FAC" w:rsidP="00A12459">
      <w:pPr>
        <w:numPr>
          <w:ilvl w:val="0"/>
          <w:numId w:val="47"/>
        </w:numPr>
        <w:spacing w:after="0" w:line="240" w:lineRule="auto"/>
        <w:jc w:val="both"/>
        <w:rPr>
          <w:rFonts w:eastAsia="Calibri" w:cs="Times New Roman"/>
          <w:sz w:val="24"/>
          <w:szCs w:val="24"/>
          <w:highlight w:val="cyan"/>
          <w:lang w:val="en-GB"/>
        </w:rPr>
      </w:pPr>
      <w:r>
        <w:rPr>
          <w:rFonts w:eastAsia="Calibri" w:cs="Times New Roman"/>
          <w:sz w:val="24"/>
          <w:szCs w:val="24"/>
          <w:highlight w:val="cyan"/>
          <w:lang w:val="en-GB"/>
        </w:rPr>
        <w:t>korištenje nedozvoljenih</w:t>
      </w:r>
      <w:r w:rsidR="00A12459">
        <w:rPr>
          <w:rFonts w:eastAsia="Calibri" w:cs="Times New Roman"/>
          <w:sz w:val="24"/>
          <w:szCs w:val="24"/>
          <w:highlight w:val="cyan"/>
          <w:lang w:val="en-GB"/>
        </w:rPr>
        <w:t xml:space="preserve"> elemenata -5,0 (tehnički sudac)</w:t>
      </w:r>
    </w:p>
    <w:p w:rsidR="00A12459" w:rsidRPr="0070569A" w:rsidRDefault="00A12459" w:rsidP="00A12459">
      <w:pPr>
        <w:spacing w:after="0" w:line="240" w:lineRule="auto"/>
        <w:ind w:left="720"/>
        <w:jc w:val="both"/>
        <w:rPr>
          <w:rFonts w:eastAsia="Calibri" w:cs="Times New Roman"/>
          <w:sz w:val="24"/>
          <w:szCs w:val="24"/>
          <w:lang w:val="en-GB"/>
        </w:rPr>
      </w:pPr>
    </w:p>
    <w:p w:rsidR="00C10185" w:rsidRPr="0070569A" w:rsidRDefault="00C10185" w:rsidP="00C10185">
      <w:pPr>
        <w:suppressAutoHyphens/>
        <w:autoSpaceDE w:val="0"/>
        <w:spacing w:before="60" w:after="0" w:line="240" w:lineRule="auto"/>
        <w:rPr>
          <w:rFonts w:eastAsia="Times New Roman" w:cs="Arial"/>
          <w:color w:val="000000"/>
          <w:kern w:val="2"/>
          <w:sz w:val="20"/>
          <w:szCs w:val="20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</w:pPr>
      <w:bookmarkStart w:id="52" w:name="_Toc441234305"/>
      <w:r w:rsidRPr="0070569A">
        <w:rPr>
          <w:rFonts w:eastAsia="Times New Roman" w:cs="Times New Roman"/>
          <w:b/>
          <w:bCs/>
          <w:color w:val="365F91"/>
          <w:sz w:val="28"/>
          <w:szCs w:val="28"/>
          <w:lang w:val="en-GB"/>
        </w:rPr>
        <w:t>MIX</w:t>
      </w:r>
      <w:bookmarkEnd w:id="52"/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before="60" w:after="0" w:line="240" w:lineRule="auto"/>
        <w:rPr>
          <w:rFonts w:eastAsia="Times New Roman" w:cs="Arial"/>
          <w:b/>
          <w:color w:val="002060"/>
          <w:kern w:val="2"/>
          <w:sz w:val="28"/>
          <w:szCs w:val="28"/>
          <w:lang w:val="en-GB" w:eastAsia="ar-SA"/>
        </w:rPr>
      </w:pPr>
    </w:p>
    <w:p w:rsidR="00C10185" w:rsidRPr="0070569A" w:rsidRDefault="00C10185" w:rsidP="00C10185">
      <w:pPr>
        <w:widowControl w:val="0"/>
        <w:suppressAutoHyphens/>
        <w:overflowPunct w:val="0"/>
        <w:autoSpaceDE w:val="0"/>
        <w:spacing w:after="0" w:line="240" w:lineRule="auto"/>
        <w:jc w:val="both"/>
        <w:rPr>
          <w:rFonts w:eastAsia="Times New Roman" w:cs="Arial"/>
          <w:kern w:val="2"/>
          <w:sz w:val="18"/>
          <w:szCs w:val="18"/>
          <w:u w:val="single"/>
          <w:lang w:val="en-GB" w:eastAsia="ar-SA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 xml:space="preserve">U MIX koreografiji mora biti korištena jedna od kombinacija rekvizita: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b/>
          <w:bCs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POM-PON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ŠTAP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tabs>
          <w:tab w:val="num" w:pos="840"/>
        </w:tabs>
        <w:overflowPunct w:val="0"/>
        <w:autoSpaceDE w:val="0"/>
        <w:autoSpaceDN w:val="0"/>
        <w:adjustRightInd w:val="0"/>
        <w:spacing w:after="0" w:line="239" w:lineRule="auto"/>
        <w:ind w:left="840" w:hanging="12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 xml:space="preserve">POM-PON i FLAG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na pozornici za mini formaciju (4 – 7 natjecatelja) i grupe (8 – 25 natjecatelja).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Rekviziti moraju biti korišteni u jednakom omjeru ŠTAP : POM-PON ili POM-PON : ŠTAP, FLAG : ŠTAP ili ŠTAP : FLAG, POM-PON : FLAG ili FLAG : POM-PON.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lastRenderedPageBreak/>
        <w:t xml:space="preserve">Natjecatelji moraju koristiti oba rekvizita cijelo vrijeme, izmjena rekvizita među natjecateljima je obavezna.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Ocjene u polju „C” (rad s rekvizitom) dodjeljuju se prema kontaktu svih natjecatelja s oba rekvizita. Ocjena je na temelju ocjenjivanja u polju „C”.</w:t>
      </w:r>
    </w:p>
    <w:p w:rsidR="00147C9E" w:rsidRPr="0070569A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Obavezni elementi uvijek su određeni odabirom korištenih rekvizita u koreografiji (u kombinaciji ŠTAP : POM-PON potrebno je izvesti sve obavezne elemente štapa i pom-pona, u kombinaciji ŠTAP : FLAG nije potrebno izvesti obavezne elemente pom-pon, itd.).</w:t>
      </w:r>
    </w:p>
    <w:p w:rsidR="00C10185" w:rsidRDefault="00C10185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147C9E" w:rsidRPr="00147C9E" w:rsidRDefault="00147C9E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PODGRUPE: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>VF MIX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4-8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2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9-11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3</w:t>
      </w:r>
    </w:p>
    <w:p w:rsidR="00147C9E" w:rsidRPr="00107E6D" w:rsidRDefault="00147C9E" w:rsidP="00147C9E">
      <w:pPr>
        <w:suppressAutoHyphens/>
        <w:spacing w:after="0" w:line="240" w:lineRule="auto"/>
        <w:jc w:val="both"/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</w:pP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12-13</w:t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</w:r>
      <w:r w:rsidRPr="00107E6D">
        <w:rPr>
          <w:rFonts w:eastAsia="Times New Roman" w:cs="Times New Roman"/>
          <w:kern w:val="2"/>
          <w:sz w:val="24"/>
          <w:szCs w:val="24"/>
          <w:highlight w:val="yellow"/>
          <w:lang w:val="en-GB" w:eastAsia="ar-SA"/>
        </w:rPr>
        <w:tab/>
        <w:t>4</w:t>
      </w:r>
    </w:p>
    <w:p w:rsidR="0070569A" w:rsidRPr="0070569A" w:rsidRDefault="0070569A" w:rsidP="00C10185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4"/>
        </w:rPr>
      </w:pPr>
      <w:bookmarkStart w:id="53" w:name="_Toc441234306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MINI MIX</w:t>
      </w:r>
      <w:bookmarkEnd w:id="53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Koreografija mora sadržavati osnovne elemente oba korištena rekvizita – u pogledu tehnike tijela i tehnike rekvizita također.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4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Slobodan izbor koreografa je koji će obavezan pom-pon element biti izveden (valovi, slika ili dizanje).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</w:rPr>
        <w:t>U slučaju uporabe štapa ili flaga također je svojevoljno koliko će i kakva će biti bacanja, te dobacivanja.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Veća kvaliteta i više varijacija gore navedenih stavki su prednost u želji za boljim ocjenama. U kombinaciji ŠTAP : FLAG i POM-PON : FLAG mogu se natjecati maksimalno 3 dečka, ali djevojaka mora biti više.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18"/>
          <w:u w:val="single"/>
          <w:lang w:val="en-GB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4" w:name="_Toc44123430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ŠTAP</w:t>
      </w:r>
      <w:bookmarkEnd w:id="54"/>
    </w:p>
    <w:p w:rsidR="00147C9E" w:rsidRPr="00147C9E" w:rsidRDefault="00147C9E" w:rsidP="00147C9E">
      <w:pPr>
        <w:keepNext/>
        <w:keepLines/>
        <w:spacing w:before="480" w:after="0" w:line="240" w:lineRule="auto"/>
        <w:ind w:left="720"/>
        <w:outlineLvl w:val="0"/>
        <w:rPr>
          <w:rFonts w:eastAsia="Times New Roman" w:cs="Times New Roman"/>
          <w:b/>
          <w:bCs/>
          <w:color w:val="365F91"/>
          <w:sz w:val="28"/>
          <w:szCs w:val="28"/>
          <w:u w:val="single"/>
        </w:rPr>
      </w:pPr>
      <w:r w:rsidRPr="00147C9E">
        <w:rPr>
          <w:rFonts w:eastAsia="Times New Roman" w:cs="Times New Roman"/>
          <w:b/>
          <w:bCs/>
          <w:color w:val="365F91"/>
          <w:sz w:val="28"/>
          <w:szCs w:val="28"/>
          <w:u w:val="single"/>
        </w:rPr>
        <w:t xml:space="preserve">SAMO  DEFILE 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Kadeti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</w:t>
      </w:r>
    </w:p>
    <w:p w:rsidR="00C10185" w:rsidRPr="0070569A" w:rsidRDefault="00C10185" w:rsidP="00C10185">
      <w:pPr>
        <w:numPr>
          <w:ilvl w:val="1"/>
          <w:numId w:val="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velike formacije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Samo </w:t>
      </w:r>
      <w:r w:rsidR="003F6447">
        <w:rPr>
          <w:rFonts w:eastAsia="Calibri" w:cs="Times New Roman"/>
          <w:sz w:val="24"/>
          <w:szCs w:val="24"/>
        </w:rPr>
        <w:t>defile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</w:t>
      </w:r>
      <w:r w:rsidRPr="0070569A">
        <w:rPr>
          <w:rFonts w:eastAsia="Calibri" w:cs="Times New Roman"/>
          <w:sz w:val="24"/>
          <w:szCs w:val="24"/>
        </w:rPr>
        <w:t xml:space="preserve">: 2:30 – 3:00 minute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Glazba</w:t>
      </w:r>
      <w:r w:rsidRPr="0070569A">
        <w:rPr>
          <w:rFonts w:eastAsia="Calibri" w:cs="Times New Roman"/>
          <w:sz w:val="24"/>
          <w:szCs w:val="24"/>
        </w:rPr>
        <w:t xml:space="preserve">: koračnice i njihove obrade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Kostimi:</w:t>
      </w:r>
      <w:r w:rsidRPr="0070569A">
        <w:rPr>
          <w:rFonts w:eastAsia="Calibri" w:cs="Times New Roman"/>
          <w:sz w:val="24"/>
          <w:szCs w:val="24"/>
        </w:rPr>
        <w:t xml:space="preserve"> karakteristična mažoret uniforma (kapa, sako, suknja, čizme). Za kadete čizme nisu obavezne! </w:t>
      </w: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Predvodnica mora imati posebnu odoru!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147C9E" w:rsidRDefault="00147C9E" w:rsidP="00C10185">
      <w:pPr>
        <w:widowControl w:val="0"/>
        <w:overflowPunct w:val="0"/>
        <w:autoSpaceDE w:val="0"/>
        <w:autoSpaceDN w:val="0"/>
        <w:adjustRightInd w:val="0"/>
        <w:spacing w:after="0"/>
        <w:ind w:right="160"/>
        <w:jc w:val="both"/>
        <w:rPr>
          <w:rFonts w:eastAsia="Calibri" w:cs="Times New Roman"/>
          <w:sz w:val="24"/>
          <w:szCs w:val="24"/>
          <w:u w:val="single"/>
        </w:rPr>
      </w:pPr>
      <w:r w:rsidRPr="00147C9E">
        <w:rPr>
          <w:rFonts w:eastAsia="Calibri" w:cs="Times New Roman"/>
          <w:b/>
          <w:sz w:val="24"/>
          <w:szCs w:val="24"/>
          <w:u w:val="single"/>
        </w:rPr>
        <w:t>DEFILE</w:t>
      </w:r>
      <w:r w:rsidR="00C10185" w:rsidRPr="00147C9E">
        <w:rPr>
          <w:rFonts w:eastAsia="Calibri" w:cs="Times New Roman"/>
          <w:b/>
          <w:sz w:val="24"/>
          <w:szCs w:val="24"/>
          <w:u w:val="single"/>
        </w:rPr>
        <w:t>:</w:t>
      </w:r>
    </w:p>
    <w:p w:rsidR="00C55697" w:rsidRPr="0070569A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55697" w:rsidRPr="00687DC5" w:rsidRDefault="00C55697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Koreografija mora biti izvedena pod vodstvom pr</w:t>
      </w:r>
      <w:r w:rsidR="00147C9E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edvodnice </w:t>
      </w:r>
      <w:r w:rsidR="002E227D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100%</w:t>
      </w:r>
    </w:p>
    <w:p w:rsidR="00CC1E4B" w:rsidRPr="00687DC5" w:rsidRDefault="00CC1E4B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Sm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a</w:t>
      </w: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tra se da samim time što predvodnica vodi grupu duž defile staz</w:t>
      </w:r>
      <w:r w:rsidR="001D6EEF"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e,  ona vodi tim</w:t>
      </w:r>
    </w:p>
    <w:p w:rsidR="001D6EEF" w:rsidRDefault="001D6EEF" w:rsidP="00C55697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</w:pP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>Kao vodstvo se prihvaća svaki oblik pokazivanja pokreta te zatim grupa ponavlja taj</w:t>
      </w:r>
      <w:r w:rsidR="00A12459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 pokret, ali i pokazivanje smjer</w:t>
      </w:r>
      <w:r w:rsidRPr="00687DC5">
        <w:rPr>
          <w:rFonts w:eastAsia="Calibri" w:cs="Times New Roman"/>
          <w:b/>
          <w:color w:val="000000" w:themeColor="text1"/>
          <w:sz w:val="24"/>
          <w:szCs w:val="24"/>
          <w:highlight w:val="yellow"/>
          <w:u w:val="single"/>
        </w:rPr>
        <w:t xml:space="preserve">a kretanja , davanja znaka za promjenu formacije i dr. </w:t>
      </w:r>
    </w:p>
    <w:p w:rsidR="00A12459" w:rsidRPr="00A12459" w:rsidRDefault="00A12459" w:rsidP="00A12459">
      <w:pPr>
        <w:pStyle w:val="ListParagraph"/>
        <w:numPr>
          <w:ilvl w:val="1"/>
          <w:numId w:val="6"/>
        </w:numPr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</w:pPr>
      <w:r w:rsidRPr="00A12459">
        <w:rPr>
          <w:rFonts w:asciiTheme="minorHAnsi" w:hAnsiTheme="minorHAnsi"/>
          <w:b/>
          <w:color w:val="000000" w:themeColor="text1"/>
          <w:szCs w:val="24"/>
          <w:highlight w:val="cyan"/>
          <w:u w:val="single"/>
        </w:rPr>
        <w:t>u 100postotno vodstvo predvodnice suci neće ubrajati početnu i završnu poziciju. Stoga u trenutku kada prva natjecateljica prijeđe završnu liniju predvodnica više ne mora voditi – to ne smiju biti više od tri osmice.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akrobatski elementi nisu dozvoljeni, stupovni korak je obavezan u kombinaciji sa jednostavnim plesnim formama. </w:t>
      </w:r>
      <w:r w:rsidRPr="002E227D">
        <w:rPr>
          <w:rFonts w:eastAsia="Calibri" w:cs="Times New Roman"/>
          <w:sz w:val="24"/>
          <w:szCs w:val="24"/>
          <w:highlight w:val="yellow"/>
        </w:rPr>
        <w:t>Rad sa štapom je do max. 3. stupnja!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Raznolikost elemenata u tim stupnjevima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bez glazbe.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Sudac ocjenjuje formacije i oblike i njihovu raznolikost u koreografiji, preciznost izvedbe i timski rad.</w:t>
      </w:r>
    </w:p>
    <w:p w:rsidR="002E227D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</w:p>
    <w:p w:rsidR="002E227D" w:rsidRPr="0070569A" w:rsidRDefault="002E227D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  <w:u w:val="single"/>
        </w:rPr>
      </w:pPr>
      <w:r>
        <w:rPr>
          <w:rFonts w:eastAsia="Calibri" w:cs="Times New Roman"/>
          <w:sz w:val="24"/>
          <w:szCs w:val="24"/>
          <w:u w:val="single"/>
        </w:rPr>
        <w:t>Ukoliko predvodnica nema vodstvo svaki sudac penalizira sa -1,0 bodom u polju 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PENALIZACIJA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zadane uniforme/kostima -0,40 bodova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2E227D" w:rsidRDefault="00C10185" w:rsidP="002E227D">
      <w:pPr>
        <w:pStyle w:val="ListParagraph"/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/>
        <w:ind w:right="120"/>
        <w:rPr>
          <w:szCs w:val="24"/>
        </w:rPr>
      </w:pPr>
      <w:r w:rsidRPr="002E227D">
        <w:rPr>
          <w:szCs w:val="24"/>
        </w:rPr>
        <w:t>neodgovarajuća glazba (pop, rock…) -0,40 bodova</w:t>
      </w:r>
    </w:p>
    <w:p w:rsidR="00C10185" w:rsidRDefault="00C10185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elemenata IV. i V. stupnja -0,40 bodova/po elementu</w:t>
      </w:r>
    </w:p>
    <w:p w:rsidR="001D6EEF" w:rsidRPr="00A12459" w:rsidRDefault="001D6EEF" w:rsidP="00C10185">
      <w:pPr>
        <w:widowControl w:val="0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eastAsia="Calibri" w:cs="Times New Roman"/>
          <w:sz w:val="24"/>
          <w:szCs w:val="24"/>
          <w:highlight w:val="cyan"/>
          <w:u w:val="single"/>
        </w:rPr>
      </w:pPr>
      <w:r w:rsidRPr="00A12459">
        <w:rPr>
          <w:rFonts w:eastAsia="Calibri" w:cs="Times New Roman"/>
          <w:sz w:val="24"/>
          <w:szCs w:val="24"/>
          <w:highlight w:val="cyan"/>
          <w:u w:val="single"/>
        </w:rPr>
        <w:t>ako predvodnica ne vodi TEHNIČKI  sudac oduzima 5,0 bodova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9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5" w:name="_Toc44123430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KLASIČNA MAŽORETKINJA POM –PON</w:t>
      </w:r>
      <w:bookmarkEnd w:id="55"/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Dobni uzrasti: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Kadeti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Juniori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Seniori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lastRenderedPageBreak/>
        <w:t>Samo koreografija/velika formacija.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6" w:name="_Toc441234309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SPECIFIČNOSTI KATEGORIJE</w:t>
      </w:r>
      <w:bookmarkEnd w:id="56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Grupa mora imati predvodnicu koja ima vodeću poziciju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 w:val="24"/>
          <w:szCs w:val="24"/>
          <w:highlight w:val="yellow"/>
          <w:u w:val="single"/>
        </w:rPr>
      </w:pPr>
      <w:r w:rsidRPr="0070569A">
        <w:rPr>
          <w:rFonts w:eastAsia="Calibri" w:cs="Times New Roman"/>
          <w:b/>
          <w:sz w:val="24"/>
          <w:szCs w:val="24"/>
          <w:highlight w:val="yellow"/>
          <w:u w:val="single"/>
        </w:rPr>
        <w:t>Koreografija mora biti izvedena pod vodstvom predvodnice najmanje 50%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Nikakvi akrobatski elementi poput dizanja i slično nisu dozvoljeni</w:t>
      </w:r>
    </w:p>
    <w:p w:rsidR="00C10185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Stupovni korak je obavezan u kombinaciji s jednostavnim plesnim formama</w:t>
      </w:r>
    </w:p>
    <w:p w:rsidR="002E227D" w:rsidRPr="002E227D" w:rsidRDefault="002E227D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yellow"/>
        </w:rPr>
      </w:pPr>
      <w:r w:rsidRPr="002E227D">
        <w:rPr>
          <w:rFonts w:eastAsia="Calibri" w:cs="Times New Roman"/>
          <w:sz w:val="24"/>
          <w:szCs w:val="24"/>
          <w:highlight w:val="yellow"/>
        </w:rPr>
        <w:t>dozvoljeni elementi s pom ponom su samo iz I. i II. stupnja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Vrijednost koreografije podiže se: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kompleksošću i raznolikošću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različitih elemenata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brojem promjena oblika i formacija</w:t>
      </w:r>
    </w:p>
    <w:p w:rsidR="00C10185" w:rsidRPr="0070569A" w:rsidRDefault="00C10185" w:rsidP="00C10185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težini plesnih koraka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Sudac ocjenjuje formacije i oblike i njihovu raznolikost u koreografiji, preciznost izvedbe i timski rad.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u w:val="single"/>
        </w:rPr>
      </w:pPr>
      <w:r w:rsidRPr="0070569A">
        <w:rPr>
          <w:rFonts w:eastAsia="Calibri" w:cs="Times New Roman"/>
          <w:sz w:val="24"/>
          <w:u w:val="single"/>
        </w:rPr>
        <w:t>Kostim i glazba isto kao i u klasičnoj mažoretkinji štap.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  <w:r w:rsidRPr="0070569A">
        <w:rPr>
          <w:rFonts w:eastAsia="Calibri" w:cs="Times New Roman"/>
          <w:b/>
          <w:sz w:val="24"/>
        </w:rPr>
        <w:t>PENALIZACIJA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svaki zabranjeni element s rekvizitom -1,0 bodova</w:t>
      </w:r>
    </w:p>
    <w:p w:rsidR="00C10185" w:rsidRPr="00A12459" w:rsidRDefault="00A12459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  <w:highlight w:val="cyan"/>
        </w:rPr>
      </w:pPr>
      <w:r>
        <w:rPr>
          <w:rFonts w:eastAsia="Calibri" w:cs="Times New Roman"/>
          <w:sz w:val="24"/>
          <w:szCs w:val="24"/>
          <w:highlight w:val="cyan"/>
        </w:rPr>
        <w:t>nepridržavanje vodstva predvodnice (50%)  -</w:t>
      </w:r>
      <w:r w:rsidRPr="00A12459">
        <w:rPr>
          <w:rFonts w:eastAsia="Calibri" w:cs="Times New Roman"/>
          <w:sz w:val="24"/>
          <w:szCs w:val="24"/>
          <w:highlight w:val="cyan"/>
        </w:rPr>
        <w:t>5,0 (tehnički sudac)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nedostatak čizama u kategoriji juniora i seniora -0,30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neistaknuta predvodnica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dolaženje i izlaženje s glazbom -1,0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za svaki pom-pon ostavljen na podu -0,10 bodova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pad pom-pona -0,05 bodova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BONIFIKACIJA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orginalna koreografija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savršena sinkronizacija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poigravanje s bojama (npr. boja kostima i pom-pona priča određenu priču/npr. vatra (narančasto, žuto, zlatno…))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57" w:name="_Toc441234310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DRUMMERS (BUBNJEVI)</w:t>
      </w:r>
      <w:bookmarkEnd w:id="5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8" w:name="_Toc441234311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lastRenderedPageBreak/>
        <w:t>SPECIFIČNOSTI KATEGORIJE</w:t>
      </w:r>
      <w:bookmarkEnd w:id="58"/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na pozornici, samo velike formacije.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Bubanj (moguća razna konfiguracija)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Dva štapića za bubanj po svakoj mažoretkinji.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imati dodatne štapiće kako bi se zamijenili orginalni u slučaju pada tijekom nastupa (moraju biti smješteni u posebnom pretincu koji je zakačen za remen ili čizme).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Dopušteno je koristiti dodatne rekvizite (npr. drum-major/slično maceu, zastave i sl.) za solista, ali dodatni rekviziti ne smiju biti odloženi na podiju tijekom izvedbe.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Bubanj tijekom nastupa mora biti zakvačen za mažoretkinju. 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dopušteno odložiti bubanj na podij i izvoditi koreografiju bez njega.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Ulazak i izlazak se izvode bez glazbene podloge.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Prije samog početka koreografije natjecatelji moraju stati u stop figuru. Nakon izvedbe, odnosno po završetku, moraju također stati u stop figuru.</w:t>
      </w:r>
    </w:p>
    <w:p w:rsidR="00C10185" w:rsidRPr="0070569A" w:rsidRDefault="00C10185" w:rsidP="00C10185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Natjecatelji ne smiju biti statični tijekom izvedbe. Moraju se kretati simultano izvodeći koreografiju na bubnjevima.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Tijekom izvedbe mora postojati ritam na bubnjevima, vrtnja štapića, plesne kombinacije, te stupanje.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Omjer navedenog je: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300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ritam na bunjevima 50 %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štapićima 20%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30%</w:t>
      </w:r>
    </w:p>
    <w:p w:rsidR="00C10185" w:rsidRPr="0070569A" w:rsidRDefault="00C10185" w:rsidP="00C10185">
      <w:pPr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Glazbena podloga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bilo koja/ moguće je da grupa nastupa bez glazbene pratnje, u tom slučaju glazba je bubnjanje natjecatelja.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 xml:space="preserve">Kostimi i šminka </w:t>
      </w:r>
      <w:r w:rsidRPr="0070569A">
        <w:rPr>
          <w:rFonts w:eastAsia="Calibri" w:cs="Times New Roman"/>
          <w:sz w:val="24"/>
          <w:szCs w:val="24"/>
        </w:rPr>
        <w:t>moraju odgovarati prirodi teme i glazbene kompozicije.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Grupe</w:t>
      </w:r>
      <w:r w:rsidRPr="0070569A">
        <w:rPr>
          <w:rFonts w:eastAsia="Calibri" w:cs="Times New Roman"/>
          <w:b/>
          <w:sz w:val="24"/>
          <w:szCs w:val="24"/>
        </w:rPr>
        <w:t xml:space="preserve">: 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8- 25 natjecatelja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Dečki mogu biti dio grupe u sljedećim omjerima: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8 – 12 natjecatelja = 1 dečko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natjecatelja = 2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natjecatelja = 3 dečka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23 – 25 natjecatelja = 4 dečka</w:t>
      </w: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Dobne skupine: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Juniori: 12 do 14 godina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>Seniori: 15 godina i više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kategoriji juniora 20% natjecatelja može biti starijeg dobnog uzrasta. Stariji natjecatelji ne smiju biti stariji od dvije godine (16 godina).</w:t>
      </w:r>
    </w:p>
    <w:p w:rsidR="00C10185" w:rsidRPr="0070569A" w:rsidRDefault="00C10185" w:rsidP="00C10185">
      <w:pPr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Omjer starijih natjecatelja je sljedeći: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 8 – 12 juniora = 2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13 – 17 juniora = 3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18 – 22 juniora = 4 seniora</w:t>
      </w:r>
    </w:p>
    <w:p w:rsidR="00C10185" w:rsidRPr="0070569A" w:rsidRDefault="00C10185" w:rsidP="00C10185">
      <w:pPr>
        <w:numPr>
          <w:ilvl w:val="0"/>
          <w:numId w:val="10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22 – 25 juniora = 5 seniora</w:t>
      </w: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KOREOGRAFIJA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pozornica 12x12 metara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štićena zona : 2 m uz linije borilišta</w:t>
      </w:r>
    </w:p>
    <w:p w:rsidR="00C10185" w:rsidRPr="0070569A" w:rsidRDefault="00C10185" w:rsidP="00C10185">
      <w:pPr>
        <w:numPr>
          <w:ilvl w:val="0"/>
          <w:numId w:val="102"/>
        </w:numPr>
        <w:tabs>
          <w:tab w:val="left" w:pos="708"/>
        </w:tabs>
        <w:suppressAutoHyphens/>
        <w:spacing w:after="0" w:line="240" w:lineRule="auto"/>
        <w:jc w:val="both"/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</w:pPr>
      <w:r w:rsidRPr="0070569A">
        <w:rPr>
          <w:rFonts w:eastAsia="Times New Roman" w:cs="Times New Roman"/>
          <w:color w:val="000000"/>
          <w:kern w:val="2"/>
          <w:sz w:val="24"/>
          <w:szCs w:val="24"/>
          <w:lang w:val="en-GB" w:eastAsia="ar-SA"/>
        </w:rPr>
        <w:t>vrijeme izvedbe  = min 2.30 –  max 3.00min ( ne računajući vrijeme za ulazak i izlazak)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</w:p>
    <w:p w:rsidR="00C10185" w:rsidRPr="0070569A" w:rsidRDefault="00C10185" w:rsidP="00C10185">
      <w:pPr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Rad s rekvizitom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za bubnjeve bez izbacivanja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jednostavna izbacivanja štapića (vertikalno – „candle“ i horizontalno – „balance beam“)</w:t>
      </w:r>
    </w:p>
    <w:p w:rsidR="00C10185" w:rsidRPr="0070569A" w:rsidRDefault="00C10185" w:rsidP="00C10185">
      <w:pPr>
        <w:numPr>
          <w:ilvl w:val="0"/>
          <w:numId w:val="7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štapića bez bacanja (posebno 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izbacivanje štapića uz rotaciju (desnom i lijevom rukom)</w:t>
      </w:r>
    </w:p>
    <w:p w:rsidR="00C10185" w:rsidRPr="0070569A" w:rsidRDefault="00C10185" w:rsidP="00C10185">
      <w:pPr>
        <w:numPr>
          <w:ilvl w:val="0"/>
          <w:numId w:val="8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štapića između dva prsta ruke (desnom i lijevom rukom)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bubnjanje na bubnjevima susjednog natjecatelja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paru</w:t>
      </w:r>
    </w:p>
    <w:p w:rsidR="00C10185" w:rsidRPr="0070569A" w:rsidRDefault="00C10185" w:rsidP="00C10185">
      <w:pPr>
        <w:numPr>
          <w:ilvl w:val="0"/>
          <w:numId w:val="9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dobacivanje štapića međusobno u krugu</w:t>
      </w:r>
    </w:p>
    <w:p w:rsidR="00C10185" w:rsidRPr="0070569A" w:rsidRDefault="00C10185" w:rsidP="00C10185">
      <w:pPr>
        <w:numPr>
          <w:ilvl w:val="0"/>
          <w:numId w:val="12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stupanj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štapića iza preko svoje glave drugom natjecatelju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jednog štapića dok se drugom rukom svira bubanj</w:t>
      </w:r>
    </w:p>
    <w:p w:rsidR="00C10185" w:rsidRPr="0070569A" w:rsidRDefault="00C10185" w:rsidP="00C10185">
      <w:pPr>
        <w:numPr>
          <w:ilvl w:val="0"/>
          <w:numId w:val="13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(četiri prsta/ desna i lijeva ruka)</w:t>
      </w:r>
    </w:p>
    <w:p w:rsidR="00C10185" w:rsidRPr="0070569A" w:rsidRDefault="00C10185" w:rsidP="00C10185">
      <w:pPr>
        <w:ind w:left="144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59" w:name="_Toc441234312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</w:t>
      </w:r>
      <w:bookmarkEnd w:id="59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8"/>
          <w:szCs w:val="28"/>
        </w:rPr>
      </w:pP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(4 elementa)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štapića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jednostavno bacanje uz rotaciju u zraku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štapićima (svi natjecatelji)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4 vrste ritma na bunjevima, te 4 plesne kompozicije/forme (koreografija)</w:t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lastRenderedPageBreak/>
        <w:t>SENIORI (6 elemenata)</w:t>
      </w:r>
    </w:p>
    <w:p w:rsidR="00C10185" w:rsidRPr="0070569A" w:rsidRDefault="00C10185" w:rsidP="00C10185">
      <w:pPr>
        <w:numPr>
          <w:ilvl w:val="0"/>
          <w:numId w:val="10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jednostavno bacanje uz rotaciju u zraku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2x bacanje štapića iza preko svoje glave drugom natjecatelju (1x svi, 1x podgrupa)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dobacivanje štapića međusobno u krugu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 x bacanje jednog štapića dok se drugom rukom svira bubanj (svi natjecatelji)</w:t>
      </w:r>
    </w:p>
    <w:p w:rsidR="00C10185" w:rsidRPr="0070569A" w:rsidRDefault="00C10185" w:rsidP="00C10185">
      <w:pPr>
        <w:numPr>
          <w:ilvl w:val="0"/>
          <w:numId w:val="11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6 vrsti ritma na bunjevima, te 7 plesnih kompozicija/formi (koreografija)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  <w:u w:val="single"/>
        </w:rPr>
      </w:pPr>
      <w:r w:rsidRPr="0070569A">
        <w:rPr>
          <w:rFonts w:eastAsia="Calibri" w:cs="Times New Roman"/>
          <w:bCs/>
          <w:color w:val="000000"/>
          <w:sz w:val="24"/>
          <w:szCs w:val="24"/>
          <w:u w:val="single"/>
        </w:rPr>
        <w:t>Član žirija mora biti i glazbenik koji se bavi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Procjenjuje izvedbu ritmova izvedenih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Njegova ocjena pribraja se ocjenama ostalih sudaca.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U slučaju da je izvedeno više dodatnih elemenata nego što je potrebno, suci procjenjuju složenost i sinkronizaciju tih elemenata dajući 0,5 za svaki dodatni izvedeni element, dok glazbenik dodaje 0,3 za svaki dodatno izvedeni ritam na bubnjevima.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Gubitak štapića (-0,20)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Cs/>
          <w:color w:val="000000"/>
          <w:sz w:val="24"/>
          <w:szCs w:val="24"/>
        </w:rPr>
      </w:pPr>
      <w:r w:rsidRPr="0070569A">
        <w:rPr>
          <w:rFonts w:eastAsia="Calibri" w:cs="Times New Roman"/>
          <w:bCs/>
          <w:color w:val="000000"/>
          <w:sz w:val="24"/>
          <w:szCs w:val="24"/>
        </w:rPr>
        <w:t>Štapići mogu biti podignuti ili ostavljeni na podiju (koristeći dodatne) ako nisu opasni za ostale natjecatelje tijekom izvedbe!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color w:val="FF0000"/>
          <w:sz w:val="24"/>
          <w:szCs w:val="24"/>
        </w:rPr>
      </w:pPr>
    </w:p>
    <w:p w:rsidR="00C10185" w:rsidRPr="0070569A" w:rsidRDefault="00C10185" w:rsidP="00C10185">
      <w:pPr>
        <w:keepNext/>
        <w:keepLines/>
        <w:numPr>
          <w:ilvl w:val="0"/>
          <w:numId w:val="60"/>
        </w:numPr>
        <w:spacing w:before="480" w:after="0" w:line="240" w:lineRule="auto"/>
        <w:jc w:val="center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0" w:name="_Toc441234313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MACE</w:t>
      </w:r>
      <w:bookmarkEnd w:id="60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 xml:space="preserve">Dobni uzrasti: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juniori </w:t>
      </w:r>
    </w:p>
    <w:p w:rsidR="00C10185" w:rsidRPr="0070569A" w:rsidRDefault="00C10185" w:rsidP="00C10185">
      <w:pPr>
        <w:numPr>
          <w:ilvl w:val="0"/>
          <w:numId w:val="105"/>
        </w:numPr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seniori</w:t>
      </w:r>
    </w:p>
    <w:p w:rsidR="00C10185" w:rsidRPr="0070569A" w:rsidRDefault="00C10185" w:rsidP="00C10185">
      <w:pPr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Samo koreografija na pozornici/velika formacija.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Vrijeme:</w:t>
      </w:r>
      <w:r w:rsidRPr="0070569A">
        <w:rPr>
          <w:rFonts w:eastAsia="Calibri" w:cs="Times New Roman"/>
          <w:sz w:val="24"/>
          <w:szCs w:val="24"/>
        </w:rPr>
        <w:t xml:space="preserve"> min 2.30 - max 3.00 minute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Nisu dozvoljeni</w:t>
      </w:r>
      <w:r w:rsidRPr="0070569A">
        <w:rPr>
          <w:rFonts w:eastAsia="Calibri" w:cs="Times New Roman"/>
          <w:sz w:val="24"/>
          <w:szCs w:val="24"/>
        </w:rPr>
        <w:t xml:space="preserve"> akrobatski elementi, stupovni korak je obavezan  u kombinaciji s drugim plesnim formama.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Rekvizit:</w:t>
      </w:r>
    </w:p>
    <w:p w:rsidR="00C10185" w:rsidRPr="0070569A" w:rsidRDefault="00C10185" w:rsidP="00C10185">
      <w:pPr>
        <w:spacing w:after="0" w:line="240" w:lineRule="auto"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tabs>
          <w:tab w:val="left" w:pos="1995"/>
        </w:tabs>
        <w:spacing w:line="240" w:lineRule="auto"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Veličina mace-a: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juniori: minimalna dužina 80 cm</w:t>
      </w:r>
    </w:p>
    <w:p w:rsidR="00C10185" w:rsidRPr="0070569A" w:rsidRDefault="00C10185" w:rsidP="00C10185">
      <w:pPr>
        <w:numPr>
          <w:ilvl w:val="0"/>
          <w:numId w:val="105"/>
        </w:numPr>
        <w:tabs>
          <w:tab w:val="left" w:pos="1995"/>
        </w:tabs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>seniori: minimalna dužina 1 m</w:t>
      </w:r>
    </w:p>
    <w:p w:rsidR="00C10185" w:rsidRPr="0070569A" w:rsidRDefault="00C10185" w:rsidP="00C10185">
      <w:pPr>
        <w:tabs>
          <w:tab w:val="left" w:pos="1995"/>
        </w:tabs>
        <w:spacing w:line="240" w:lineRule="auto"/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C10185" w:rsidRDefault="00C10185" w:rsidP="00C03A8B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628900" cy="4381500"/>
            <wp:effectExtent l="0" t="0" r="0" b="0"/>
            <wp:docPr id="1" name="Slika 1" descr="C:\Users\Danijela\Desktop\m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anijela\Desktop\ma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Koreografija može sadržavati dijelove i elemente folklornih plesova, ako odgovaraju temi i glazbi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Gimnastički elementi mogu biti uključeni u koreografiju, ako su izvedeni na način da ne ometaju tijek iste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su gimnastički elementi izvedeni samo od nekoliko natjecatelja, ostali ne smiju biti statični ili u poziciji čekanja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Dizanje natjecatelja dozvoljeno je samo na kraju koreografije</w:t>
      </w:r>
    </w:p>
    <w:p w:rsidR="00C10185" w:rsidRPr="0070569A" w:rsidRDefault="00C10185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  <w:u w:val="single"/>
        </w:rPr>
        <w:t>Akrobatski elementi su zabranjeni!</w:t>
      </w:r>
    </w:p>
    <w:p w:rsidR="0070569A" w:rsidRPr="0070569A" w:rsidRDefault="0070569A" w:rsidP="00C10185">
      <w:pPr>
        <w:numPr>
          <w:ilvl w:val="0"/>
          <w:numId w:val="105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ind w:left="1353"/>
        <w:contextualSpacing/>
        <w:jc w:val="both"/>
        <w:rPr>
          <w:rFonts w:eastAsia="Calibri" w:cs="Times New Roman"/>
          <w:sz w:val="24"/>
          <w:szCs w:val="24"/>
          <w:u w:val="single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center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1" w:name="_Toc441234314"/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RAD S REKVIZITOM:</w:t>
      </w:r>
      <w:bookmarkEnd w:id="61"/>
    </w:p>
    <w:p w:rsidR="00C10185" w:rsidRPr="0070569A" w:rsidRDefault="00C10185" w:rsidP="00C10185">
      <w:pPr>
        <w:spacing w:line="240" w:lineRule="auto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„mrtvi“ mace</w:t>
      </w:r>
    </w:p>
    <w:p w:rsidR="00C10185" w:rsidRPr="0070569A" w:rsidRDefault="00C10185" w:rsidP="00C10185">
      <w:pPr>
        <w:numPr>
          <w:ilvl w:val="0"/>
          <w:numId w:val="106"/>
        </w:numPr>
        <w:spacing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podizanje, spuštanje, mahanje, klizanje, obrtanje, crtanje kružnica…</w:t>
      </w:r>
    </w:p>
    <w:p w:rsidR="00C10185" w:rsidRPr="0070569A" w:rsidRDefault="00C10185" w:rsidP="00C10185">
      <w:pPr>
        <w:spacing w:line="240" w:lineRule="auto"/>
        <w:ind w:left="720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numPr>
          <w:ilvl w:val="0"/>
          <w:numId w:val="103"/>
        </w:numPr>
        <w:spacing w:line="240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ind w:left="720"/>
        <w:contextualSpacing/>
        <w:jc w:val="both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Horizontalna rotacija, vertikalna rotacija s jednom rukom, sve varijacije tih vrtnji u raznim smjerovima sa desnom ili lijevom rukom.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0"/>
        <w:jc w:val="center"/>
        <w:rPr>
          <w:rFonts w:eastAsia="Calibri" w:cs="Times New Roman"/>
          <w:b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32" w:lineRule="auto"/>
        <w:ind w:right="60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360" w:right="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Vertikalna rotacija s obje ruke (sunce) u svim položajima tijela (ispred tijela, iza glave, iznad glave, pokraj tijela...), zvjezdica (može biti jednostavna, brza, sa okretima, u svim smjerovima...)</w:t>
      </w:r>
    </w:p>
    <w:p w:rsidR="00C10185" w:rsidRPr="0070569A" w:rsidRDefault="00C10185" w:rsidP="00C10185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niskog i jednostavnog lebdenja mace-a sa lakim izbacivanjem i lakim hvatanjem (u jednom trenutku mace nije u kontaktu sa tijelom).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Lebdenje: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Nisko bacanje –ispod 2 metra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nije potrebna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izbacivanje: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Iz otvorene ruke- vodoravno ili okomito, desnom ili lijevom rukom (OPEN HAND)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Bacanje mace-a za kuglicu (THROW TOSS)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  <w:u w:val="single"/>
        </w:rPr>
        <w:t>Standardno prihvaćanje: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gore (CATCHING)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Hvatanje s dlanom okrenutim dolje (GRABBING)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3"/>
        </w:numPr>
        <w:autoSpaceDE w:val="0"/>
        <w:autoSpaceDN w:val="0"/>
        <w:adjustRightInd w:val="0"/>
        <w:spacing w:after="0" w:line="239" w:lineRule="auto"/>
        <w:contextualSpacing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STUPANJ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Vrtnja među prstima (vertikalno ili horizontalno, ispred tijela, iznad glave...), zasebni rolovi, jednostavne kombinacije rolova, prebacivanja (1/2 rola)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visokih i teških lebdenja mace-a sa laganim izbacivanjem i laganim prihvaćanjem (npr. bacanje iz vrtuljka ili lanse)</w:t>
      </w:r>
    </w:p>
    <w:p w:rsidR="00C10185" w:rsidRPr="0070569A" w:rsidRDefault="00C10185" w:rsidP="00C10185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niskih i teških lebdenja sa teškim izbacivanjem i teškim prihvaćanjem (iza leđa, ispod noge...)</w:t>
      </w:r>
    </w:p>
    <w:p w:rsidR="00C10185" w:rsidRPr="0070569A" w:rsidRDefault="00C10185" w:rsidP="0070569A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63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figure jednostavnih i lak</w:t>
      </w:r>
      <w:r w:rsidR="0070569A">
        <w:rPr>
          <w:rFonts w:eastAsia="Calibri" w:cs="Times New Roman"/>
          <w:sz w:val="24"/>
          <w:szCs w:val="24"/>
        </w:rPr>
        <w:t>ih dobacivanja, vrtnja na dlanu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1. Vrtnja među prstima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D/L rukom vertikalno kroz 4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horizontalno kroz 4 prsta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D/L rukom vertikalno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D/L rukom horizontalno kroz 2 prsta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D/L rukom vertikalno kroz 8 prstiju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2. Prebacivanje (WRAP) 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= vrtnja slična rolovima osim što je okret mace-a za 180° (prebacivanje preko ramena, noge, oko struka...)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3. Rolovi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Zasebni elementi: jedna rotacija mace-a (360°) oko bilo kojeg dijela tijela (npr. šaka, zglob, ruka, lakat, vrat, noga)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a) rolovi preko šake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b) rolovi preko lakta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c) na nadlaktici ispružene ruke (OPEN ARM ROLL)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Jednostavne kombinacije rolova: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d) pola ribice naprijed i nazad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e) zmija naprijed i nazad (rol dlan-lakat ili lakat-dlan)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4. Figure visokog i teškog lebdenja mace-a sa lakim izbacivanjem i lakim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Visoko bacanje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- preko 2 metra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10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Rotacija mace-a u zraku je potrebna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izbacivanje: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 otvorene ruke- vodoravno ili okomito, desnom ili lijevom rukom (OPEN HAND)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Bacanje mace-a za kuglicu (THROW TOSS)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Standardno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gore (CATCHING)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s dlanom okrenutim dolje (GRABBING)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5. Figure niskog i teškog lebdenja sa teškim izbacivanjem ili prihvaćanjem 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izbacivanje: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Ispod ruke ,ispod noge </w:t>
      </w:r>
    </w:p>
    <w:p w:rsidR="00C10185" w:rsidRPr="0070569A" w:rsidRDefault="00C10185" w:rsidP="00C10185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Teško prihvaćanje: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iza leđa- u razini struka, iza leđa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ispod noge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Hvatanje iznad glave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L rukom hvatanje na D strani tijela u razini struka ili obrnuto Hvatanje ispod ruke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Rotacija na dlanu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ind w:left="360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100"/>
        <w:jc w:val="center"/>
        <w:rPr>
          <w:rFonts w:eastAsia="Calibri" w:cs="Times New Roman"/>
          <w:b/>
          <w:sz w:val="24"/>
          <w:szCs w:val="24"/>
        </w:rPr>
      </w:pPr>
      <w:r w:rsidRPr="0070569A">
        <w:rPr>
          <w:rFonts w:eastAsia="Calibri" w:cs="Times New Roman"/>
          <w:b/>
          <w:sz w:val="24"/>
          <w:szCs w:val="24"/>
        </w:rPr>
        <w:t>5.STUPANJ</w:t>
      </w: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Lebdenje uz pokrete tijela koji mogu biti: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TRAVELLING= izvođenje elementa u pokretu (defile, chase...)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STATIONARY= stajanje na mjestu (arabesque, razne poze...)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SPIN= okret na jednoj nozi sa minimalnom rotacijom od 360° (višestruki okreti, isprekidani okret [INTERRUPTED= okret+neka poza ili element u kojem je noga još uvijek u zraku+još jedan okret], okret u desnu pa lijevu stranu) </w:t>
      </w:r>
    </w:p>
    <w:p w:rsidR="00C10185" w:rsidRPr="0070569A" w:rsidRDefault="00C10185" w:rsidP="00C10185">
      <w:pPr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Lebdenja mace-a sa 3, 4 ili više elemenata (npr. izbacivanje-okret-hvatanje / izbacivanje-okret-poza-hvatanje / izbacivanje-2 okreta-poza-hvatanje)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color w:val="000000"/>
          <w:sz w:val="24"/>
          <w:szCs w:val="24"/>
          <w:lang w:eastAsia="hr-HR"/>
        </w:rPr>
      </w:pP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sz w:val="24"/>
          <w:szCs w:val="24"/>
          <w:lang w:eastAsia="hr-HR"/>
        </w:rPr>
      </w:pPr>
      <w:r w:rsidRPr="0070569A">
        <w:rPr>
          <w:rFonts w:eastAsia="Calibri" w:cs="Times New Roman"/>
          <w:b/>
          <w:bCs/>
          <w:sz w:val="24"/>
          <w:szCs w:val="24"/>
          <w:lang w:eastAsia="hr-HR"/>
        </w:rPr>
        <w:t xml:space="preserve">Visoka lebdenja sa teškim izbacivanjem i prihvaćanjem: </w:t>
      </w:r>
    </w:p>
    <w:p w:rsidR="00C10185" w:rsidRPr="0070569A" w:rsidRDefault="00C10185" w:rsidP="00C10185">
      <w:pPr>
        <w:autoSpaceDE w:val="0"/>
        <w:autoSpaceDN w:val="0"/>
        <w:adjustRightInd w:val="0"/>
        <w:spacing w:after="0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Visoko bacanje- preko 2 metra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1. Teška izbacivanja na 5. stupnju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FLIP= pri izbačaju mace se okreće oko palca (izvedeno iz centra mace-a horizontalno ili vertikalno, L ili D rukom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BACK HAND FLIP= uz korištenje ručnog zgloba mace se izbacuje u suprotnom smjeru, 1 okret od 360°, prihvaćanje dlanom okrenutim prema gore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THUMB TOSS= izbacivanje preko palca, mace se okreće više od samo jednog kruga </w:t>
      </w:r>
    </w:p>
    <w:p w:rsidR="00C10185" w:rsidRPr="0070569A" w:rsidRDefault="00C10185" w:rsidP="00C10185">
      <w:pPr>
        <w:numPr>
          <w:ilvl w:val="0"/>
          <w:numId w:val="109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>BACKHAND TOSS= izbacivanje iz ručnog zgloba obrnuto od flipa, mace se okreće više od jednog kruga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 xml:space="preserve">Teška prihvaćanja na 5. stupnju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BACK HAND CATCH= prihvaćanje sa okrenutim dlanom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BLIND CATCH= prihvaćanje u razini ramena bez gledanja u mace </w:t>
      </w:r>
    </w:p>
    <w:p w:rsidR="00C10185" w:rsidRPr="0070569A" w:rsidRDefault="00C10185" w:rsidP="00C10185">
      <w:pPr>
        <w:numPr>
          <w:ilvl w:val="0"/>
          <w:numId w:val="110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u w:val="single"/>
          <w:lang w:eastAsia="hr-HR"/>
        </w:rPr>
      </w:pPr>
      <w:r w:rsidRPr="0070569A">
        <w:rPr>
          <w:rFonts w:eastAsia="Calibri" w:cs="Times New Roman"/>
          <w:sz w:val="24"/>
          <w:szCs w:val="24"/>
          <w:lang w:eastAsia="hr-HR"/>
        </w:rPr>
        <w:t xml:space="preserve"> FLIP= konstantno podržavanje lebdeće rotacije preko palca 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ind w:left="1353"/>
        <w:rPr>
          <w:rFonts w:eastAsia="Calibri" w:cs="Times New Roman"/>
          <w:sz w:val="24"/>
          <w:szCs w:val="24"/>
          <w:u w:val="single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Twirling sa dva mace-a radeći figure najmanje 3. stupnja kontinuirano s oba mace-a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(drugi mace ne može biti mrtvi mace)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59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Kombinacije rolova spajanjem 2 ili više elemenata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(zmija sa otvaranjem ruke u stranu [LAYOUT], lakat-dlan-dlan-lakat)</w:t>
      </w:r>
    </w:p>
    <w:p w:rsidR="00C10185" w:rsidRPr="0070569A" w:rsidRDefault="00C10185" w:rsidP="00C10185">
      <w:pPr>
        <w:autoSpaceDE w:val="0"/>
        <w:autoSpaceDN w:val="0"/>
        <w:adjustRightInd w:val="0"/>
        <w:spacing w:after="59"/>
        <w:rPr>
          <w:rFonts w:eastAsia="Calibri" w:cs="Times New Roman"/>
          <w:sz w:val="24"/>
          <w:szCs w:val="24"/>
          <w:lang w:eastAsia="hr-HR"/>
        </w:rPr>
      </w:pPr>
    </w:p>
    <w:p w:rsidR="00C10185" w:rsidRPr="0070569A" w:rsidRDefault="00C10185" w:rsidP="00C1018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  <w:lang w:eastAsia="hr-HR"/>
        </w:rPr>
      </w:pPr>
      <w:r w:rsidRPr="0070569A">
        <w:rPr>
          <w:rFonts w:eastAsia="Calibri" w:cs="Times New Roman"/>
          <w:sz w:val="24"/>
          <w:szCs w:val="24"/>
          <w:u w:val="single"/>
          <w:lang w:eastAsia="hr-HR"/>
        </w:rPr>
        <w:t>Kontinuirani rolovi bez ometanja u prostoru, vremenu ili sekvenci, kontinuirano ponavljanje jednog rola</w:t>
      </w:r>
      <w:r w:rsidRPr="0070569A">
        <w:rPr>
          <w:rFonts w:eastAsia="Calibri" w:cs="Times New Roman"/>
          <w:sz w:val="24"/>
          <w:szCs w:val="24"/>
          <w:lang w:eastAsia="hr-HR"/>
        </w:rPr>
        <w:t xml:space="preserve"> (ribica, 4 lakta...)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8"/>
          <w:szCs w:val="28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bookmarkStart w:id="62" w:name="_Toc441234315"/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972FAC" w:rsidRDefault="00972FAC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</w:p>
    <w:p w:rsidR="00C10185" w:rsidRPr="0070569A" w:rsidRDefault="00C10185" w:rsidP="00C10185">
      <w:pPr>
        <w:keepNext/>
        <w:keepLines/>
        <w:spacing w:before="200" w:after="0" w:line="240" w:lineRule="auto"/>
        <w:jc w:val="both"/>
        <w:outlineLvl w:val="1"/>
        <w:rPr>
          <w:rFonts w:eastAsia="Times New Roman" w:cs="Times New Roman"/>
          <w:b/>
          <w:bCs/>
          <w:color w:val="4F81BD"/>
          <w:sz w:val="26"/>
          <w:szCs w:val="26"/>
        </w:rPr>
      </w:pPr>
      <w:r w:rsidRPr="0070569A">
        <w:rPr>
          <w:rFonts w:eastAsia="Times New Roman" w:cs="Times New Roman"/>
          <w:b/>
          <w:bCs/>
          <w:color w:val="4F81BD"/>
          <w:sz w:val="26"/>
          <w:szCs w:val="26"/>
        </w:rPr>
        <w:t>OBAVEZNI ELEMENTI:</w:t>
      </w:r>
      <w:bookmarkEnd w:id="62"/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Juniori (5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2 x visoko bacanje bez okreta (1x svi, 1x minimalno podgrupa)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visoko bacanje s okretom (cijela 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1x dobacivanje cijele grupe u isto vrijeme na većoj udaljenosti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Korištenje najmanje 7 različitih elemenata od 1. do 4. stupnja koristeći obje ruke Twirling elementi moraju biti korišteni u konstantnoj vrtnji, u kombinacijama, izbacivanje iz vrtnje.</w:t>
      </w:r>
    </w:p>
    <w:p w:rsidR="00C10185" w:rsidRPr="0070569A" w:rsidRDefault="00972FAC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  <w:u w:val="single"/>
        </w:rPr>
        <w:t>-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minimalno 6</w:t>
      </w:r>
      <w:r>
        <w:rPr>
          <w:rFonts w:eastAsia="Calibri" w:cs="Times New Roman"/>
          <w:sz w:val="24"/>
          <w:szCs w:val="24"/>
          <w:highlight w:val="cyan"/>
          <w:u w:val="single"/>
        </w:rPr>
        <w:t xml:space="preserve"> bacanjaukupno (lebdenje macea bilo koje vrste)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za solo, duo-trio i mini formacije</w:t>
      </w:r>
      <w:r w:rsidR="00C10185" w:rsidRPr="00972FAC">
        <w:rPr>
          <w:rFonts w:eastAsia="Calibri" w:cs="Times New Roman"/>
          <w:sz w:val="24"/>
          <w:szCs w:val="24"/>
          <w:highlight w:val="cyan"/>
          <w:u w:val="single"/>
        </w:rPr>
        <w:t xml:space="preserve">.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 xml:space="preserve">Minimalno 8 bacanja </w:t>
      </w:r>
      <w:r>
        <w:rPr>
          <w:rFonts w:eastAsia="Calibri" w:cs="Times New Roman"/>
          <w:sz w:val="24"/>
          <w:szCs w:val="24"/>
          <w:highlight w:val="cyan"/>
          <w:u w:val="single"/>
        </w:rPr>
        <w:t xml:space="preserve">ukupno (lebdenje macea bilo koje vrste) </w:t>
      </w:r>
      <w:r w:rsidRPr="00972FAC">
        <w:rPr>
          <w:rFonts w:eastAsia="Calibri" w:cs="Times New Roman"/>
          <w:sz w:val="24"/>
          <w:szCs w:val="24"/>
          <w:highlight w:val="cyan"/>
          <w:u w:val="single"/>
        </w:rPr>
        <w:t>za velike formacije</w:t>
      </w:r>
      <w:r w:rsidRPr="00972FAC">
        <w:rPr>
          <w:rFonts w:eastAsia="Calibri" w:cs="Times New Roman"/>
          <w:sz w:val="24"/>
          <w:szCs w:val="24"/>
          <w:highlight w:val="cyan"/>
        </w:rPr>
        <w:t>.Ova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70569A">
        <w:rPr>
          <w:rFonts w:eastAsia="Calibri" w:cs="Times New Roman"/>
          <w:b/>
          <w:sz w:val="24"/>
          <w:szCs w:val="24"/>
          <w:u w:val="single"/>
        </w:rPr>
        <w:t>Seniori (7 elemenata)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bez okreta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2x visoka izbacivanja s okretom (1x grupa, 1x najmanje podgrupa) </w:t>
      </w:r>
    </w:p>
    <w:p w:rsidR="00C10185" w:rsidRPr="0070569A" w:rsidRDefault="00C10185" w:rsidP="00C10185">
      <w:pPr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39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 2x dobacivanje na većoj udaljenosti (1x grupa u isto vrijeme, 1x najmanje podgrupa)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1353"/>
        <w:contextualSpacing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Korištenje najmanje 7 različitih elemenata od 1. do 5. stupnja i flip koristeći obje ruke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Twirling elementi moraju biti korišteni u kombinacijama, izbacivanja iz vrtnje, hvatanje s vrtnjom.</w:t>
      </w:r>
    </w:p>
    <w:p w:rsidR="00C10185" w:rsidRPr="00972FAC" w:rsidRDefault="00972FAC" w:rsidP="00972FAC">
      <w:pPr>
        <w:widowControl w:val="0"/>
        <w:overflowPunct w:val="0"/>
        <w:autoSpaceDE w:val="0"/>
        <w:autoSpaceDN w:val="0"/>
        <w:adjustRightInd w:val="0"/>
        <w:spacing w:after="0"/>
        <w:ind w:right="920"/>
        <w:rPr>
          <w:sz w:val="24"/>
          <w:szCs w:val="24"/>
        </w:rPr>
      </w:pPr>
      <w:r w:rsidRPr="00972FAC">
        <w:rPr>
          <w:rFonts w:eastAsia="Calibri" w:cs="Times New Roman"/>
          <w:sz w:val="24"/>
          <w:szCs w:val="24"/>
          <w:highlight w:val="cyan"/>
          <w:u w:val="single"/>
        </w:rPr>
        <w:t>-</w:t>
      </w:r>
      <w:r w:rsidRPr="00972FAC">
        <w:rPr>
          <w:sz w:val="24"/>
          <w:szCs w:val="24"/>
          <w:highlight w:val="cyan"/>
          <w:u w:val="single"/>
        </w:rPr>
        <w:t xml:space="preserve">  minimalno 6 bacanja</w:t>
      </w:r>
      <w:r>
        <w:rPr>
          <w:sz w:val="24"/>
          <w:szCs w:val="24"/>
          <w:highlight w:val="cyan"/>
          <w:u w:val="single"/>
        </w:rPr>
        <w:t xml:space="preserve"> ukupno (lebdenje macea bilo koje vrste)</w:t>
      </w:r>
      <w:r w:rsidRPr="00972FAC">
        <w:rPr>
          <w:sz w:val="24"/>
          <w:szCs w:val="24"/>
          <w:highlight w:val="cyan"/>
          <w:u w:val="single"/>
        </w:rPr>
        <w:t xml:space="preserve"> za solo, duo-trio i mini formacije. Minimalno 8 bacanja</w:t>
      </w:r>
      <w:r>
        <w:rPr>
          <w:sz w:val="24"/>
          <w:szCs w:val="24"/>
          <w:highlight w:val="cyan"/>
          <w:u w:val="single"/>
        </w:rPr>
        <w:t xml:space="preserve"> ukupno (lebdenje macea bilo koje vrste)</w:t>
      </w:r>
      <w:r w:rsidRPr="00972FAC">
        <w:rPr>
          <w:sz w:val="24"/>
          <w:szCs w:val="24"/>
          <w:highlight w:val="cyan"/>
          <w:u w:val="single"/>
        </w:rPr>
        <w:t xml:space="preserve"> za velike formacije. </w:t>
      </w:r>
      <w:r w:rsidRPr="00972FAC">
        <w:rPr>
          <w:sz w:val="24"/>
          <w:szCs w:val="24"/>
          <w:highlight w:val="cyan"/>
        </w:rPr>
        <w:t>Ova bacanja smatraju se obaveznim elementima, te ako ih natjecateljica nema tehnički sudac oduzima -0,40 za svaki element koji nedostaje. Dakle, ako imamo 4 od 6 bacanja, za ona 2 koja nedostaju oduzima se -0,80 bodova.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3" w:name="_Toc441234316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SLUŽBENE OSOBE NA NATJECANJU</w:t>
      </w:r>
      <w:bookmarkEnd w:id="63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5-7 sudaca, jedan od njih glavni sudac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delegat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tajnik natjecanja, PC osoba za obradu sudačkih ocjena 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tabs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2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osoba na liniji za defile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4" w:name="_Toc441234317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lastRenderedPageBreak/>
        <w:t>NAGRADE NA EUROPSKOM PRVENSTVU</w:t>
      </w:r>
      <w:bookmarkEnd w:id="64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1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U svakoj kategoriji, disciplini, rekvizitu nagrade se dijele za: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- MEDALJE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1., 2. i 3. mjesto – PEHARI u mini i velikim formacijama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1.-6. mjesto – DIPLOME u svim kategorijama i disciplinama, za solo i velike formacije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u nekim kategorijama postoji više istih mjesta (s istim brojem bodova) svi dobivaju nagrade.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Na European Grand Prix-u i Svjetskom prvenstvu princip je isti.</w:t>
      </w: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bookmarkStart w:id="65" w:name="_Toc441234318"/>
      <w:r w:rsidRPr="0070569A">
        <w:rPr>
          <w:rFonts w:eastAsia="Times New Roman" w:cs="Times New Roman"/>
          <w:b/>
          <w:bCs/>
          <w:color w:val="365F91"/>
          <w:sz w:val="28"/>
          <w:szCs w:val="28"/>
        </w:rPr>
        <w:t>POZICIJA SUDACA</w:t>
      </w:r>
      <w:bookmarkEnd w:id="65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Suci su smješteni uz defile stazu ili ravno ispred borilišta gdje se plešu koreografije.</w:t>
      </w:r>
    </w:p>
    <w:p w:rsidR="00C10185" w:rsidRPr="0070569A" w:rsidRDefault="00C10185" w:rsidP="00C10185">
      <w:pPr>
        <w:spacing w:after="0"/>
        <w:jc w:val="both"/>
        <w:rPr>
          <w:rFonts w:eastAsia="Calibri" w:cs="Times New Roman"/>
          <w:sz w:val="24"/>
        </w:rPr>
      </w:pPr>
      <w:r w:rsidRPr="0070569A">
        <w:rPr>
          <w:rFonts w:eastAsia="Calibri" w:cs="Times New Roman"/>
          <w:sz w:val="24"/>
        </w:rPr>
        <w:t>Neki suci mogu biti smješteni uzduž defile staze ili oko borilišta.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keepNext/>
        <w:keepLines/>
        <w:spacing w:before="480" w:after="0" w:line="240" w:lineRule="auto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6"/>
        </w:rPr>
      </w:pPr>
      <w:bookmarkStart w:id="66" w:name="_Toc441234319"/>
      <w:r w:rsidRPr="0070569A">
        <w:rPr>
          <w:rFonts w:eastAsia="Times New Roman" w:cs="Times New Roman"/>
          <w:b/>
          <w:bCs/>
          <w:color w:val="365F91"/>
          <w:sz w:val="28"/>
          <w:szCs w:val="26"/>
        </w:rPr>
        <w:t>TIJEK NATJECANJA</w:t>
      </w:r>
      <w:bookmarkEnd w:id="66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9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Klubovi se mogu natjecati na Europskom prvenstvu samo sa koreografijama s kojima su se natjecali na Državnom prvenstvu- odgovornost za poštivanje ovog pravila je na predsjedniku nacionalne asocijacije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Nije dozvoljeno mijenjati glazbu i koreografiju, manje izmjene i promjena elemenata je dozvoljena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Klub ne smije nastupiti dva puta sa istom koreografijom na Europskom prvenstvu.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Kvota članova MWF-a/nacionalnih asocijacija za kvalificiranje na EP-u je 95 koreografija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netko ne ispuni tu kvotu, slobodna mjesta mogu biti popunjena od strane organizatora ili on odlučuje hoće li neka zemlja članica dobiti dodatnu priliku za kvalifikacije</w:t>
      </w:r>
    </w:p>
    <w:p w:rsidR="00C10185" w:rsidRPr="0070569A" w:rsidRDefault="00C10185" w:rsidP="00C10185">
      <w:pPr>
        <w:widowControl w:val="0"/>
        <w:numPr>
          <w:ilvl w:val="0"/>
          <w:numId w:val="1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Glavni organizator EP mora razgovarati o kvotama natjecatelja sa predsjednicima nacionalnih asocijacija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Startne liste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Startne liste pripremaju se ručnim ždrijebanjem ili kompjuterskim.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Redoslijed za kategoriju defilea određuje se ždrijebanjem, a redoslijed za izvođenje koreografija u toj disciplini vrši se obrnutim redoslijedom.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natjecatelja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moraju biti spremni za izvođenje koreografije prema datoj startnoj listi </w:t>
      </w:r>
      <w:r w:rsidRPr="0070569A">
        <w:rPr>
          <w:rFonts w:eastAsia="Calibri" w:cs="Times New Roman"/>
          <w:sz w:val="24"/>
          <w:szCs w:val="24"/>
        </w:rPr>
        <w:lastRenderedPageBreak/>
        <w:t xml:space="preserve">i prema instrukcijama voditelja.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Odgođen dolazak na pozornicu može značiti penalizaciju ili gubitak startnog redoslijeda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Natjecatelji u kategoriji juniora i seniora ne smiju komunicirati međusobno tijekom izvođenja koreografije (zviždanjem ili brojanjem na glas).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trenera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 treneri i njihovi asistenti ne smiju davati upute natjecateljima uzduž staze za defile ili u čuvanoj zoni borilišta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Ovo se ne odnosi na područje gledališta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Tijekom natjecateljskog programa, prilikom izvođenja koreografija, tijekom pauze, nakon izvedbe određene koreografije ili kategorije, treneri i asistenti ne smiju komunicirati sa osobljem koje radi na obradi rezultata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1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Nedozvoljena komunikacija se penalizira.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Prekid ili ometanje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right="8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Sljedeće stvari smatraju se ometanjem natjecanja i nesportskim ponašanjem natjecatelja, trenera, predstavnika ili asistenata: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Verbalni ili fizički napad, prijetnje sucima, organizatoru ili članovima osoblja koji rade na obradi rezultata, itd.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Ignoriranje ili omalovažavanje natjecanja, rezultata, procjenjivanja, sudaca i ostalih službenih osoba natjecanja, na mjestu natjecanja ili preko medija (uključujući Internet) </w:t>
      </w:r>
    </w:p>
    <w:p w:rsidR="00C10185" w:rsidRPr="0070569A" w:rsidRDefault="00C10185" w:rsidP="00C10185">
      <w:pPr>
        <w:widowControl w:val="0"/>
        <w:numPr>
          <w:ilvl w:val="1"/>
          <w:numId w:val="112"/>
        </w:numPr>
        <w:overflowPunct w:val="0"/>
        <w:autoSpaceDE w:val="0"/>
        <w:autoSpaceDN w:val="0"/>
        <w:adjustRightInd w:val="0"/>
        <w:spacing w:after="0" w:line="240" w:lineRule="auto"/>
        <w:ind w:right="24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se takvo nešto dogodi organizator ima pravo diskvalificirati natjecatelje tog kluba koji je uzrokovao prekid natjecanja i može poništiti njihove rezultate.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Ponašanje sudaca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72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Tijekom natjecateljskog programa, prilikom izvođenja koreografija, tijekom pauze, nakon izvedbe određene koreografije ili kategorije, suci ne smiju komunicirati sa koreografima, asistentima i natjecateljima.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prije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Iznenadno pogoršanje zdravlja jednog natjecatelja neposredno pred izvođenje koreografije nije osnova za pomicanje startnog broja.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Organizator može pauzirati natjecanje na 5min, ovisno o okolnostima. </w:t>
      </w: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3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što istekne tih 5min trener može izvesti koreografiju sa „rupom“ u formaciji, ubaciti zamjenu ili otkazati nastup.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Pogoršanje zdravlja tijekom natjecanja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1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lastRenderedPageBreak/>
        <w:t xml:space="preserve">Iznenadno pogoršanje zdravlja jednog natjecatelja tijekom izvođenja koreografije nije osnova za ponavljanje koreografije.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Napuštanje borilišta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1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right="54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Ako jedan natjecatelj u velikoj ili solo formaciji ometa izvedbu i napusti borilište prije kraja koreografije, ocjena se poništava, ali grupa ne može ponoviti koreografiju.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Presvlačenje kostima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Potreba za presvlačenjem kostima između kategorija nije osnova za mijenjanje startnog broja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10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Organizator može namjestiti redoslijed disciplina u solo formacijama ili može pauzirati natjecanje na 5min.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Ponavljanje koreografije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grupa morala prekinuti svoju izvedbu zbog okolnosti izvan njihove kontrole imaju pravo ponoviti koreografiju (npr. tehnička greška ozvučenja, loše vrijeme, ometanje od strane nepoznatih ljudi koji su ušli u borilište, itd.)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200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izvedba prekinuta iz nekih drugih razloga grupa ne može ponoviti svoju koreografiju.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Kontinuirano objavljivanje osvojenih bodova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Nakon proglašenja rezultata, organizator mora objaviti ili pokazati osvojene bodove, jednako kao i penalizacije i bodove za svako polje zasebno, također mora dati sve bodovne liste svim sucima i predsjednicima nacionalnih asocijacija.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Bodovi nakon proglašenja ne mogu biti izmijenjeni, osim ako je greška u voditelju pri objavi ili PC operateru pri obradi podataka i ako je protest uvažen.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44"/>
        <w:contextualSpacing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 xml:space="preserve">Protesti i prigovori </w:t>
      </w: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3" w:lineRule="exact"/>
        <w:jc w:val="both"/>
        <w:rPr>
          <w:rFonts w:eastAsia="Calibri" w:cs="Times New Roman"/>
          <w:b/>
          <w:bCs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Protesti protiv procjene, ocjena i sudaca nisu dozvoljeni.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Ostali protesti mogu se uložiti na pismeno u roku od 60min nakon izvedene koreografije na koju se želi uložiti prigovor, a najkasnije 10min prije proglašenja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bCs/>
          <w:sz w:val="24"/>
          <w:szCs w:val="24"/>
          <w:u w:val="single"/>
        </w:rPr>
      </w:pPr>
      <w:r w:rsidRPr="0070569A">
        <w:rPr>
          <w:rFonts w:eastAsia="Calibri" w:cs="Times New Roman"/>
          <w:sz w:val="24"/>
          <w:szCs w:val="24"/>
        </w:rPr>
        <w:t xml:space="preserve">Ulaganje protesta plaća se 50€ kod delegata, </w:t>
      </w:r>
      <w:r w:rsidRPr="0070569A">
        <w:rPr>
          <w:rFonts w:eastAsia="Calibri" w:cs="Times New Roman"/>
          <w:sz w:val="24"/>
          <w:szCs w:val="24"/>
          <w:u w:val="single"/>
        </w:rPr>
        <w:t xml:space="preserve">a ulaže se zbog: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poštivanja dobnog uzrasta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različiti natjecatelji u defileu i koreografiji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dozvoljeno korištenje predmeta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natjecatelja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sucima 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 xml:space="preserve">ne dozvoljena komunikacija trenera sa natjecateljima 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Protesti se ulažu od strane trenera ili ovlaštenog predstavnika i to službenoj osobi natjecanja. Razlog protesta i njegov pisani sadržaj objavljuju se javno.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Protest se ulaže službenoj osobi natjecanja a organizator ga prihvaća u konzultaciji sa sucima i tehničkim sucem.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valjan, službena osoba natjecanja dodijelit će određenu penalizaciju i oduzeti je od ukupnog broja bodova.</w:t>
      </w:r>
    </w:p>
    <w:p w:rsidR="00C10185" w:rsidRPr="0070569A" w:rsidRDefault="00C10185" w:rsidP="00C10185">
      <w:pPr>
        <w:widowControl w:val="0"/>
        <w:numPr>
          <w:ilvl w:val="2"/>
          <w:numId w:val="114"/>
        </w:numPr>
        <w:overflowPunct w:val="0"/>
        <w:autoSpaceDE w:val="0"/>
        <w:autoSpaceDN w:val="0"/>
        <w:adjustRightInd w:val="0"/>
        <w:spacing w:after="0" w:line="240" w:lineRule="auto"/>
        <w:ind w:right="480"/>
        <w:contextualSpacing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Ako je protest uložen nakon što su rezultati obrađeni, protest se odbija.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b/>
          <w:bCs/>
          <w:sz w:val="24"/>
          <w:szCs w:val="24"/>
        </w:rPr>
        <w:t>Video snimke natjecanja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3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Koreografije snimljene na EP ili internacionalnim natjecanjima mogu se koristiti samo u vlastite svrhe.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92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54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Svako javno prikazivanje (osim na službenom MWF sudačkom treningu) i objavljivanje na Internetu dozvoljeno se samo uz dozvolu tog kluba.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14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03A8B">
      <w:pPr>
        <w:pStyle w:val="ListParagraph"/>
        <w:keepNext/>
        <w:keepLines/>
        <w:numPr>
          <w:ilvl w:val="0"/>
          <w:numId w:val="1"/>
        </w:numPr>
        <w:spacing w:before="480" w:after="0"/>
        <w:jc w:val="center"/>
        <w:outlineLvl w:val="0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67" w:name="_Toc441234320"/>
      <w:r w:rsidRPr="0070569A">
        <w:rPr>
          <w:rFonts w:asciiTheme="minorHAnsi" w:eastAsia="Times New Roman" w:hAnsiTheme="minorHAnsi"/>
          <w:b/>
          <w:bCs/>
          <w:color w:val="365F91"/>
          <w:sz w:val="28"/>
          <w:szCs w:val="28"/>
        </w:rPr>
        <w:t xml:space="preserve"> ZAVRŠNE ODREDBE</w:t>
      </w:r>
      <w:bookmarkEnd w:id="67"/>
    </w:p>
    <w:p w:rsidR="00C10185" w:rsidRPr="0070569A" w:rsidRDefault="00C10185" w:rsidP="00C10185">
      <w:pPr>
        <w:spacing w:line="240" w:lineRule="auto"/>
        <w:jc w:val="both"/>
        <w:rPr>
          <w:rFonts w:eastAsia="Calibri" w:cs="Times New Roman"/>
          <w:sz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45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ind w:left="4280"/>
        <w:jc w:val="both"/>
        <w:rPr>
          <w:rFonts w:eastAsia="Calibri" w:cs="Times New Roman"/>
          <w:sz w:val="24"/>
          <w:szCs w:val="24"/>
        </w:rPr>
      </w:pPr>
      <w:r w:rsidRPr="0070569A">
        <w:rPr>
          <w:rFonts w:eastAsia="Calibri" w:cs="Times New Roman"/>
          <w:sz w:val="24"/>
          <w:szCs w:val="24"/>
        </w:rPr>
        <w:t>Članak 9</w:t>
      </w: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8" w:lineRule="exact"/>
        <w:jc w:val="both"/>
        <w:rPr>
          <w:rFonts w:eastAsia="Calibri" w:cs="Times New Roman"/>
          <w:sz w:val="24"/>
          <w:szCs w:val="24"/>
        </w:rPr>
      </w:pPr>
    </w:p>
    <w:p w:rsidR="00C10185" w:rsidRPr="0070569A" w:rsidRDefault="00C10185" w:rsidP="00C10185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eastAsia="Calibri" w:cs="Times New Roman"/>
          <w:sz w:val="24"/>
          <w:szCs w:val="24"/>
        </w:rPr>
        <w:sectPr w:rsidR="00C10185" w:rsidRPr="0070569A" w:rsidSect="00C03A8B">
          <w:headerReference w:type="default" r:id="rId10"/>
          <w:footerReference w:type="default" r:id="rId11"/>
          <w:footerReference w:type="first" r:id="rId12"/>
          <w:pgSz w:w="11907" w:h="16839" w:code="9"/>
          <w:pgMar w:top="1417" w:right="1417" w:bottom="1417" w:left="1417" w:header="709" w:footer="709" w:gutter="0"/>
          <w:cols w:space="720" w:equalWidth="0">
            <w:col w:w="9383"/>
          </w:cols>
          <w:noEndnote/>
          <w:titlePg/>
          <w:docGrid w:linePitch="326"/>
        </w:sectPr>
      </w:pPr>
      <w:r w:rsidRPr="0070569A">
        <w:rPr>
          <w:rFonts w:eastAsia="Calibri" w:cs="Times New Roman"/>
          <w:sz w:val="24"/>
          <w:szCs w:val="24"/>
        </w:rPr>
        <w:t>Svako objašnjenje odredbi ovog pravilnika daje Natjecateljska komisija MW</w:t>
      </w:r>
      <w:r w:rsidR="00C03A8B" w:rsidRPr="0070569A">
        <w:rPr>
          <w:rFonts w:eastAsia="Calibri" w:cs="Times New Roman"/>
          <w:sz w:val="24"/>
          <w:szCs w:val="24"/>
        </w:rPr>
        <w:t>F-a.</w:t>
      </w:r>
    </w:p>
    <w:p w:rsidR="00C10185" w:rsidRPr="0070569A" w:rsidRDefault="00F237CF" w:rsidP="00F237CF">
      <w:pPr>
        <w:pStyle w:val="Heading1"/>
        <w:numPr>
          <w:ilvl w:val="0"/>
          <w:numId w:val="1"/>
        </w:numPr>
        <w:rPr>
          <w:rFonts w:asciiTheme="minorHAnsi" w:eastAsia="Calibri" w:hAnsiTheme="minorHAnsi"/>
        </w:rPr>
      </w:pPr>
      <w:bookmarkStart w:id="68" w:name="page30"/>
      <w:bookmarkEnd w:id="68"/>
      <w:r w:rsidRPr="0070569A">
        <w:rPr>
          <w:rFonts w:asciiTheme="minorHAnsi" w:eastAsia="Calibri" w:hAnsiTheme="minorHAnsi"/>
        </w:rPr>
        <w:lastRenderedPageBreak/>
        <w:t>PRILOZI</w:t>
      </w:r>
    </w:p>
    <w:p w:rsidR="00F237CF" w:rsidRPr="0070569A" w:rsidRDefault="00F237CF" w:rsidP="00F237CF"/>
    <w:p w:rsidR="00F237CF" w:rsidRPr="0070569A" w:rsidRDefault="00F237CF" w:rsidP="00F237CF">
      <w:r w:rsidRPr="0070569A">
        <w:t>Prilog 1 – stupnjevanje piramida prema priloženoj fotografiji: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GROUND FLOOR – smiju izvoditi kadeti, juniori i seniori</w:t>
      </w:r>
    </w:p>
    <w:p w:rsidR="00F237CF" w:rsidRPr="0070569A" w:rsidRDefault="00F237CF" w:rsidP="00F237CF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FIRST FLOOR – smiju izvoditi kadeti, juniori i seniori</w:t>
      </w:r>
    </w:p>
    <w:p w:rsidR="00922D23" w:rsidRPr="0070569A" w:rsidRDefault="00F237CF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SECOND FLOOR – smiju izvoditi samo seniori</w:t>
      </w:r>
    </w:p>
    <w:p w:rsidR="00922D23" w:rsidRPr="0070569A" w:rsidRDefault="00922D23" w:rsidP="00922D23">
      <w:pPr>
        <w:pStyle w:val="ListParagraph"/>
        <w:ind w:left="644"/>
        <w:rPr>
          <w:rFonts w:asciiTheme="minorHAnsi" w:hAnsiTheme="minorHAnsi"/>
        </w:rPr>
      </w:pPr>
    </w:p>
    <w:p w:rsidR="00922D23" w:rsidRPr="0070569A" w:rsidRDefault="00922D23" w:rsidP="00922D23">
      <w:pPr>
        <w:pStyle w:val="ListParagraph"/>
        <w:numPr>
          <w:ilvl w:val="3"/>
          <w:numId w:val="99"/>
        </w:numPr>
        <w:rPr>
          <w:rFonts w:asciiTheme="minorHAnsi" w:hAnsiTheme="minorHAnsi"/>
        </w:rPr>
      </w:pPr>
      <w:r w:rsidRPr="0070569A">
        <w:rPr>
          <w:rFonts w:asciiTheme="minorHAnsi" w:hAnsiTheme="minorHAnsi"/>
        </w:rPr>
        <w:t>THIRD FLOOR (kada već podignuti natjecatelji iznad sebe drže još nekog natjecatelja) – zabranjeno za sve uzraste!</w:t>
      </w:r>
    </w:p>
    <w:p w:rsidR="00922D23" w:rsidRPr="0070569A" w:rsidRDefault="00922D23" w:rsidP="00922D23">
      <w:pPr>
        <w:ind w:left="284"/>
      </w:pPr>
      <w:r w:rsidRPr="0070569A">
        <w:t>Bacanje/izacivanje natjecatelja dozvoljeno je samo za seniore.</w:t>
      </w:r>
    </w:p>
    <w:p w:rsidR="00F237CF" w:rsidRDefault="00F237CF" w:rsidP="00F237CF">
      <w:pPr>
        <w:ind w:left="284"/>
      </w:pPr>
      <w:r w:rsidRPr="0070569A">
        <w:t>Penalizacija za korištenje nedozvoljene piramide s obzirom na dobni uzrast</w:t>
      </w:r>
      <w:r>
        <w:t xml:space="preserve"> iznosi -0,40 bodova</w:t>
      </w:r>
      <w:r w:rsidR="00922D23">
        <w:t>.</w:t>
      </w:r>
    </w:p>
    <w:p w:rsidR="004E321C" w:rsidRDefault="00F237CF" w:rsidP="004E321C">
      <w:r>
        <w:rPr>
          <w:noProof/>
          <w:lang w:eastAsia="hr-HR"/>
        </w:rPr>
        <w:drawing>
          <wp:inline distT="0" distB="0" distL="0" distR="0">
            <wp:extent cx="4285397" cy="2421745"/>
            <wp:effectExtent l="0" t="0" r="1270" b="0"/>
            <wp:docPr id="4" name="Slika 4" descr="C:\Users\Danijela\Desktop\pyramid fl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jela\Desktop\pyramid floo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83" cy="24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21C">
        <w:t>Primjeri piramida:</w:t>
      </w:r>
    </w:p>
    <w:p w:rsidR="00F237CF" w:rsidRDefault="004E321C" w:rsidP="004E321C">
      <w:r>
        <w:rPr>
          <w:noProof/>
          <w:lang w:eastAsia="hr-HR"/>
        </w:rPr>
        <w:drawing>
          <wp:inline distT="0" distB="0" distL="0" distR="0">
            <wp:extent cx="5513696" cy="2358550"/>
            <wp:effectExtent l="0" t="0" r="0" b="3810"/>
            <wp:docPr id="24" name="Slika 24" descr="C:\Users\Danijela\Desktop\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jela\Desktop\pirami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63" cy="23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F237CF"/>
    <w:p w:rsidR="009B1D93" w:rsidRDefault="009B1D93" w:rsidP="00F237CF"/>
    <w:p w:rsidR="009B1D93" w:rsidRDefault="009B1D93" w:rsidP="00F237CF">
      <w:r>
        <w:t>Prilog 2 – gimnastički skokovi</w:t>
      </w:r>
      <w:r w:rsidR="00F87EC4">
        <w:t>: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105025" cy="8096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side split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733675" cy="1257300"/>
            <wp:effectExtent l="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before="240" w:after="0"/>
        <w:jc w:val="left"/>
        <w:rPr>
          <w:lang w:val="pl-PL" w:eastAsia="pl-PL"/>
        </w:rPr>
      </w:pPr>
      <w:r w:rsidRPr="007225DF">
        <w:rPr>
          <w:lang w:val="pl-PL" w:eastAsia="pl-PL"/>
        </w:rPr>
        <w:t>split leap ( leg seperation 180 )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409825" cy="8667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sz w:val="20"/>
          <w:szCs w:val="20"/>
          <w:lang w:val="pl-PL" w:eastAsia="pl-PL"/>
        </w:rPr>
      </w:pPr>
      <w:r w:rsidRPr="007225DF">
        <w:rPr>
          <w:rFonts w:ascii="Arial" w:eastAsiaTheme="minorHAnsi" w:hAnsi="Arial" w:cs="Arial"/>
          <w:iCs/>
          <w:sz w:val="20"/>
          <w:szCs w:val="20"/>
          <w:lang w:val="pl-PL"/>
        </w:rPr>
        <w:t>split leap with ½ turn (180°)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43175" cy="1171575"/>
            <wp:effectExtent l="0" t="0" r="9525" b="9525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Straddle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590800" cy="100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ring leap</w:t>
      </w: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800350" cy="8667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</w:t>
      </w:r>
      <w:r w:rsidRPr="007225DF">
        <w:rPr>
          <w:lang w:val="pl-PL" w:eastAsia="pl-PL"/>
        </w:rPr>
        <w:t>witch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809625" cy="952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C4382E">
        <w:rPr>
          <w:lang w:val="pl-PL" w:eastAsia="pl-PL"/>
        </w:rPr>
        <w:t>cat Leap</w:t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163839">
        <w:rPr>
          <w:noProof/>
          <w:lang w:eastAsia="hr-HR"/>
        </w:rPr>
        <w:drawing>
          <wp:inline distT="0" distB="0" distL="0" distR="0">
            <wp:extent cx="2286000" cy="904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114425" cy="514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</w:p>
    <w:p w:rsidR="009B1D93" w:rsidRPr="00163839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163839">
        <w:rPr>
          <w:lang w:val="pl-PL" w:eastAsia="pl-PL"/>
        </w:rPr>
        <w:t>switch Ring Leap</w:t>
      </w:r>
    </w:p>
    <w:p w:rsidR="009B1D93" w:rsidRDefault="009B1D93" w:rsidP="00F237CF"/>
    <w:p w:rsidR="009B1D93" w:rsidRDefault="009B1D93" w:rsidP="00F237CF"/>
    <w:p w:rsidR="009B1D93" w:rsidRDefault="009B1D93" w:rsidP="009B1D93">
      <w:pPr>
        <w:spacing w:after="0" w:line="240" w:lineRule="auto"/>
        <w:ind w:left="720"/>
        <w:rPr>
          <w:lang w:val="pl-PL" w:eastAsia="pl-PL"/>
        </w:rPr>
      </w:pPr>
      <w:r w:rsidRPr="008B64A4">
        <w:rPr>
          <w:noProof/>
          <w:lang w:eastAsia="hr-HR"/>
        </w:rPr>
        <w:drawing>
          <wp:inline distT="0" distB="0" distL="0" distR="0">
            <wp:extent cx="2828925" cy="11239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switch leap to sid</w:t>
      </w:r>
      <w:r>
        <w:rPr>
          <w:lang w:val="pl-PL" w:eastAsia="pl-PL"/>
        </w:rPr>
        <w:t>e split/straddle pike (Johnson)</w:t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b/>
          <w:lang w:val="pl-PL" w:eastAsia="pl-PL"/>
        </w:rPr>
      </w:pP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66950" cy="8953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ind w:left="720"/>
        <w:rPr>
          <w:b/>
          <w:lang w:val="pl-PL" w:eastAsia="pl-PL"/>
        </w:rPr>
      </w:pPr>
    </w:p>
    <w:p w:rsidR="009B1D93" w:rsidRPr="007225DF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lang w:val="pl-PL" w:eastAsia="pl-PL"/>
        </w:rPr>
      </w:pPr>
      <w:r w:rsidRPr="007225DF">
        <w:rPr>
          <w:lang w:val="pl-PL" w:eastAsia="pl-PL"/>
        </w:rPr>
        <w:t>tour jeté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352550" cy="942975"/>
            <wp:effectExtent l="0" t="0" r="0" b="9525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Pr="00D26A36" w:rsidRDefault="009B1D93" w:rsidP="009B1D93">
      <w:pPr>
        <w:pStyle w:val="ListParagraph"/>
        <w:numPr>
          <w:ilvl w:val="0"/>
          <w:numId w:val="123"/>
        </w:numPr>
        <w:spacing w:after="0"/>
        <w:jc w:val="left"/>
        <w:rPr>
          <w:iCs/>
          <w:lang w:val="pl-PL" w:eastAsia="pl-PL"/>
        </w:rPr>
      </w:pPr>
      <w:r>
        <w:rPr>
          <w:lang w:val="pl-PL" w:eastAsia="pl-PL"/>
        </w:rPr>
        <w:t>stretched hop with 180°/360° turn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261986">
        <w:rPr>
          <w:noProof/>
          <w:lang w:eastAsia="hr-HR"/>
        </w:rPr>
        <w:drawing>
          <wp:inline distT="0" distB="0" distL="0" distR="0">
            <wp:extent cx="504825" cy="79057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D26A36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iCs/>
          <w:lang w:val="pl-PL" w:eastAsia="pl-PL"/>
        </w:rPr>
        <w:t xml:space="preserve">                    12)</w:t>
      </w:r>
      <w:r w:rsidRPr="00D26A36">
        <w:rPr>
          <w:iCs/>
          <w:lang w:val="pl-PL" w:eastAsia="pl-PL"/>
        </w:rPr>
        <w:t xml:space="preserve"> tuck hop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352675" cy="12477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C4382E">
        <w:rPr>
          <w:lang w:val="pl-PL" w:eastAsia="pl-PL"/>
        </w:rPr>
        <w:t>tuck hop with 1/1 turn (</w:t>
      </w:r>
      <w:r w:rsidRPr="00C4382E">
        <w:rPr>
          <w:iCs/>
          <w:lang w:val="pl-PL" w:eastAsia="pl-PL"/>
        </w:rPr>
        <w:t>360°)</w:t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iCs/>
          <w:lang w:val="pl-PL" w:eastAsia="pl-PL"/>
        </w:rPr>
      </w:pPr>
    </w:p>
    <w:p w:rsidR="009B1D93" w:rsidRPr="005379A1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iCs/>
          <w:lang w:val="pl-PL" w:eastAsia="pl-PL"/>
        </w:rPr>
      </w:pPr>
      <w:r w:rsidRPr="005379A1">
        <w:rPr>
          <w:iCs/>
          <w:lang w:val="pl-PL" w:eastAsia="pl-PL"/>
        </w:rPr>
        <w:t>wolf hop</w:t>
      </w: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</w:p>
    <w:p w:rsidR="009B1D93" w:rsidRDefault="009B1D93" w:rsidP="009B1D93">
      <w:pPr>
        <w:spacing w:after="0" w:line="240" w:lineRule="auto"/>
        <w:rPr>
          <w:iCs/>
          <w:lang w:val="pl-PL" w:eastAsia="pl-PL"/>
        </w:rPr>
      </w:pPr>
      <w:r w:rsidRPr="008B64A4">
        <w:rPr>
          <w:iCs/>
          <w:noProof/>
          <w:lang w:eastAsia="hr-HR"/>
        </w:rPr>
        <w:drawing>
          <wp:inline distT="0" distB="0" distL="0" distR="0">
            <wp:extent cx="2924175" cy="1162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5379A1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5379A1">
        <w:rPr>
          <w:iCs/>
          <w:lang w:val="pl-PL" w:eastAsia="pl-PL"/>
        </w:rPr>
        <w:t>fouetté-hop to land in arabesque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>
        <w:rPr>
          <w:noProof/>
          <w:lang w:eastAsia="hr-HR"/>
        </w:rPr>
        <w:drawing>
          <wp:inline distT="0" distB="0" distL="0" distR="0">
            <wp:extent cx="2619375" cy="10287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iCs/>
          <w:lang w:val="pl-PL"/>
        </w:rPr>
      </w:pPr>
    </w:p>
    <w:p w:rsidR="009B1D93" w:rsidRPr="00C4382E" w:rsidRDefault="009B1D93" w:rsidP="00472478">
      <w:pPr>
        <w:pStyle w:val="ListParagraph"/>
        <w:numPr>
          <w:ilvl w:val="0"/>
          <w:numId w:val="124"/>
        </w:numPr>
        <w:autoSpaceDE w:val="0"/>
        <w:autoSpaceDN w:val="0"/>
        <w:adjustRightInd w:val="0"/>
        <w:spacing w:after="0"/>
        <w:jc w:val="left"/>
        <w:rPr>
          <w:rFonts w:eastAsiaTheme="minorHAnsi" w:cs="Arial"/>
          <w:iCs/>
          <w:lang w:val="pl-PL"/>
        </w:rPr>
      </w:pPr>
      <w:r w:rsidRPr="00C4382E">
        <w:rPr>
          <w:rFonts w:eastAsiaTheme="minorHAnsi" w:cs="Arial"/>
          <w:iCs/>
          <w:lang w:val="pl-PL"/>
        </w:rPr>
        <w:t>hop with ½ turn (180°) free leg</w:t>
      </w:r>
    </w:p>
    <w:p w:rsidR="009B1D93" w:rsidRDefault="009B1D93" w:rsidP="009B1D93">
      <w:pPr>
        <w:autoSpaceDE w:val="0"/>
        <w:autoSpaceDN w:val="0"/>
        <w:adjustRightInd w:val="0"/>
        <w:spacing w:after="0" w:line="240" w:lineRule="auto"/>
        <w:rPr>
          <w:rFonts w:cs="Arial"/>
          <w:iCs/>
          <w:lang w:val="pl-PL"/>
        </w:rPr>
      </w:pPr>
      <w:r w:rsidRPr="002C6255">
        <w:rPr>
          <w:rFonts w:cs="Arial"/>
          <w:iCs/>
          <w:lang w:val="pl-PL"/>
        </w:rPr>
        <w:t>exte</w:t>
      </w:r>
      <w:r>
        <w:rPr>
          <w:rFonts w:cs="Arial"/>
          <w:iCs/>
          <w:lang w:val="pl-PL"/>
        </w:rPr>
        <w:t xml:space="preserve">nded above horizontal </w:t>
      </w:r>
    </w:p>
    <w:p w:rsidR="009B1D93" w:rsidRDefault="009B1D93" w:rsidP="00F237CF"/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>
        <w:rPr>
          <w:noProof/>
          <w:lang w:eastAsia="hr-HR"/>
        </w:rPr>
        <w:drawing>
          <wp:inline distT="0" distB="0" distL="0" distR="0">
            <wp:extent cx="1895475" cy="122872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C4382E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C4382E">
        <w:rPr>
          <w:rFonts w:eastAsiaTheme="minorHAnsi" w:cs="Arial"/>
          <w:bCs/>
          <w:lang w:val="pl-PL"/>
        </w:rPr>
        <w:t>tuck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790700" cy="9429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FB6DF7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p</w:t>
      </w:r>
      <w:r w:rsidRPr="00FB6DF7">
        <w:rPr>
          <w:lang w:val="pl-PL" w:eastAsia="pl-PL"/>
        </w:rPr>
        <w:t>ike jump (hip &lt; 90°)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6E6D73">
        <w:rPr>
          <w:noProof/>
          <w:lang w:eastAsia="hr-HR"/>
        </w:rPr>
        <w:drawing>
          <wp:inline distT="0" distB="0" distL="0" distR="0">
            <wp:extent cx="18764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172D0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split jump</w:t>
      </w:r>
      <w:r w:rsidRPr="0003677E">
        <w:rPr>
          <w:lang w:val="pl-PL" w:eastAsia="pl-PL"/>
        </w:rPr>
        <w:t>(leg separation 180°)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2322C7">
        <w:rPr>
          <w:noProof/>
          <w:lang w:eastAsia="hr-HR"/>
        </w:rPr>
        <w:drawing>
          <wp:inline distT="0" distB="0" distL="0" distR="0">
            <wp:extent cx="1104900" cy="428625"/>
            <wp:effectExtent l="0" t="0" r="0" b="952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4B2CBF">
        <w:rPr>
          <w:noProof/>
          <w:lang w:eastAsia="hr-HR"/>
        </w:rPr>
        <w:drawing>
          <wp:inline distT="0" distB="0" distL="0" distR="0">
            <wp:extent cx="685800" cy="9144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CBF">
        <w:rPr>
          <w:noProof/>
          <w:lang w:eastAsia="hr-HR"/>
        </w:rPr>
        <w:drawing>
          <wp:inline distT="0" distB="0" distL="0" distR="0">
            <wp:extent cx="1743075" cy="13335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0" cy="1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84748B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>
        <w:rPr>
          <w:lang w:val="pl-PL" w:eastAsia="pl-PL"/>
        </w:rPr>
        <w:t>side split jump – straddle jump</w:t>
      </w: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924050" cy="10001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233FE6">
        <w:rPr>
          <w:lang w:val="pl-PL" w:eastAsia="pl-PL"/>
        </w:rPr>
        <w:t>stag jump</w:t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Default="009B1D93" w:rsidP="009B1D93">
      <w:pPr>
        <w:spacing w:after="0" w:line="240" w:lineRule="auto"/>
        <w:rPr>
          <w:lang w:val="pl-PL" w:eastAsia="pl-PL"/>
        </w:rPr>
      </w:pPr>
    </w:p>
    <w:p w:rsidR="009B1D93" w:rsidRPr="00261986" w:rsidRDefault="009B1D93" w:rsidP="009B1D93">
      <w:pPr>
        <w:spacing w:after="0" w:line="240" w:lineRule="auto"/>
        <w:rPr>
          <w:b/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04950" cy="9144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9B1D93">
      <w:pPr>
        <w:spacing w:after="0" w:line="240" w:lineRule="auto"/>
        <w:jc w:val="center"/>
        <w:rPr>
          <w:lang w:val="pl-PL" w:eastAsia="pl-PL"/>
        </w:rPr>
      </w:pPr>
    </w:p>
    <w:p w:rsidR="009B1D93" w:rsidRPr="00B44BD3" w:rsidRDefault="009B1D93" w:rsidP="00472478">
      <w:pPr>
        <w:pStyle w:val="ListParagraph"/>
        <w:numPr>
          <w:ilvl w:val="0"/>
          <w:numId w:val="124"/>
        </w:numPr>
        <w:spacing w:after="0"/>
        <w:jc w:val="left"/>
        <w:rPr>
          <w:lang w:val="pl-PL" w:eastAsia="pl-PL"/>
        </w:rPr>
      </w:pPr>
      <w:r w:rsidRPr="00B44BD3">
        <w:rPr>
          <w:rFonts w:eastAsiaTheme="minorHAnsi" w:cs="Arial"/>
          <w:bCs/>
          <w:lang w:val="pl-PL"/>
        </w:rPr>
        <w:t>wolf Jump</w:t>
      </w:r>
    </w:p>
    <w:p w:rsidR="009B1D93" w:rsidRDefault="009B1D93" w:rsidP="009B1D93">
      <w:pPr>
        <w:rPr>
          <w:noProof/>
          <w:lang w:val="pl-PL" w:eastAsia="pl-PL"/>
        </w:rPr>
      </w:pPr>
    </w:p>
    <w:p w:rsidR="009B1D93" w:rsidRDefault="009B1D93" w:rsidP="009B1D93">
      <w:pPr>
        <w:rPr>
          <w:lang w:val="pl-PL" w:eastAsia="pl-PL"/>
        </w:rPr>
      </w:pPr>
      <w:r w:rsidRPr="00306108">
        <w:rPr>
          <w:noProof/>
          <w:lang w:eastAsia="hr-HR"/>
        </w:rPr>
        <w:drawing>
          <wp:inline distT="0" distB="0" distL="0" distR="0">
            <wp:extent cx="1552575" cy="11430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108">
        <w:rPr>
          <w:noProof/>
          <w:lang w:eastAsia="hr-HR"/>
        </w:rPr>
        <w:drawing>
          <wp:inline distT="0" distB="0" distL="0" distR="0">
            <wp:extent cx="666750" cy="1123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>
        <w:rPr>
          <w:lang w:val="pl-PL" w:eastAsia="pl-PL"/>
        </w:rPr>
        <w:t>sheep</w:t>
      </w:r>
      <w:r w:rsidRPr="00652C2C">
        <w:rPr>
          <w:lang w:val="pl-PL" w:eastAsia="pl-PL"/>
        </w:rPr>
        <w:t xml:space="preserve"> jump</w:t>
      </w:r>
    </w:p>
    <w:p w:rsidR="009B1D93" w:rsidRPr="0084748B" w:rsidRDefault="009B1D93" w:rsidP="009B1D93">
      <w:pPr>
        <w:pStyle w:val="ListParagraph"/>
        <w:ind w:left="1440"/>
        <w:rPr>
          <w:noProof/>
          <w:lang w:val="pl-PL" w:eastAsia="pl-PL"/>
        </w:rPr>
      </w:pPr>
    </w:p>
    <w:p w:rsidR="009B1D93" w:rsidRDefault="009B1D93" w:rsidP="009B1D93">
      <w:pPr>
        <w:rPr>
          <w:noProof/>
          <w:lang w:val="pl-PL" w:eastAsia="pl-PL"/>
        </w:rPr>
      </w:pPr>
      <w:r w:rsidRPr="00306108">
        <w:rPr>
          <w:noProof/>
          <w:lang w:eastAsia="hr-HR"/>
        </w:rPr>
        <w:lastRenderedPageBreak/>
        <w:drawing>
          <wp:inline distT="0" distB="0" distL="0" distR="0">
            <wp:extent cx="1381125" cy="115252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15" cy="12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86">
        <w:rPr>
          <w:noProof/>
          <w:lang w:eastAsia="hr-HR"/>
        </w:rPr>
        <w:drawing>
          <wp:inline distT="0" distB="0" distL="0" distR="0">
            <wp:extent cx="590550" cy="771525"/>
            <wp:effectExtent l="0" t="0" r="0" b="9525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0" cy="8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06108" w:rsidRDefault="009B1D93" w:rsidP="00472478">
      <w:pPr>
        <w:pStyle w:val="ListParagraph"/>
        <w:numPr>
          <w:ilvl w:val="0"/>
          <w:numId w:val="124"/>
        </w:numPr>
        <w:spacing w:line="276" w:lineRule="auto"/>
        <w:jc w:val="left"/>
        <w:rPr>
          <w:noProof/>
          <w:lang w:val="pl-PL" w:eastAsia="pl-PL"/>
        </w:rPr>
      </w:pPr>
      <w:r w:rsidRPr="00306108">
        <w:rPr>
          <w:rFonts w:eastAsiaTheme="minorHAnsi" w:cs="Arial"/>
          <w:bCs/>
          <w:lang w:val="pl-PL"/>
        </w:rPr>
        <w:t>sissone</w:t>
      </w:r>
    </w:p>
    <w:p w:rsidR="009B1D93" w:rsidRPr="00261986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  <w:rPr>
          <w:rFonts w:cs="Arial"/>
        </w:rPr>
      </w:pPr>
      <w:r w:rsidRPr="0084748B">
        <w:rPr>
          <w:rFonts w:cs="Arial"/>
          <w:noProof/>
          <w:lang w:eastAsia="hr-HR"/>
        </w:rPr>
        <w:drawing>
          <wp:inline distT="0" distB="0" distL="0" distR="0">
            <wp:extent cx="1533525" cy="1285875"/>
            <wp:effectExtent l="0" t="0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rFonts w:cs="Arial"/>
          <w:noProof/>
          <w:lang w:val="pl-PL" w:eastAsia="pl-PL"/>
        </w:rPr>
      </w:pPr>
      <w:r>
        <w:t>stag ring jump</w:t>
      </w:r>
    </w:p>
    <w:p w:rsidR="009B1D93" w:rsidRPr="009B1D93" w:rsidRDefault="009B1D93" w:rsidP="009B1D93">
      <w:pPr>
        <w:tabs>
          <w:tab w:val="left" w:pos="2355"/>
        </w:tabs>
        <w:rPr>
          <w:rFonts w:cs="Arial"/>
          <w:noProof/>
          <w:lang w:val="pl-PL" w:eastAsia="pl-PL"/>
        </w:rPr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228850" cy="9906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>ring jump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 w:rsidRPr="0031599D">
        <w:rPr>
          <w:noProof/>
          <w:lang w:eastAsia="hr-HR"/>
        </w:rPr>
        <w:drawing>
          <wp:inline distT="0" distB="0" distL="0" distR="0">
            <wp:extent cx="2400300" cy="10287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1/1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2390775" cy="140970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3353E4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2/1 turn 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 xml:space="preserve"> and 108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on one leg- free leg optional below horizontal</w:t>
      </w:r>
    </w:p>
    <w:p w:rsidR="009B1D93" w:rsidRDefault="009B1D93" w:rsidP="009B1D93">
      <w:pPr>
        <w:tabs>
          <w:tab w:val="left" w:pos="2355"/>
        </w:tabs>
      </w:pPr>
    </w:p>
    <w:p w:rsidR="009B1D93" w:rsidRDefault="009B1D93" w:rsidP="009B1D93">
      <w:pPr>
        <w:tabs>
          <w:tab w:val="left" w:pos="2355"/>
        </w:tabs>
      </w:pPr>
    </w:p>
    <w:p w:rsidR="009B1D93" w:rsidRPr="002118C0" w:rsidRDefault="009B1D93" w:rsidP="009B1D93">
      <w:pPr>
        <w:tabs>
          <w:tab w:val="left" w:pos="2355"/>
        </w:tabs>
      </w:pPr>
      <w:r>
        <w:rPr>
          <w:noProof/>
          <w:lang w:eastAsia="hr-HR"/>
        </w:rPr>
        <w:drawing>
          <wp:inline distT="0" distB="0" distL="0" distR="0">
            <wp:extent cx="2514600" cy="10191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93" w:rsidRPr="008D19ED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</w:pPr>
      <w:r>
        <w:t xml:space="preserve">  1/1  turn (</w:t>
      </w:r>
      <w:r>
        <w:rPr>
          <w:lang w:val="pl-PL" w:eastAsia="pl-PL"/>
        </w:rPr>
        <w:t>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</w:t>
      </w:r>
      <w:r>
        <w:t>(</w:t>
      </w:r>
      <w:r>
        <w:rPr>
          <w:lang w:val="pl-PL" w:eastAsia="pl-PL"/>
        </w:rPr>
        <w:t>72</w:t>
      </w:r>
      <w:r w:rsidRPr="0003677E">
        <w:rPr>
          <w:lang w:val="pl-PL" w:eastAsia="pl-PL"/>
        </w:rPr>
        <w:t>0°</w:t>
      </w:r>
      <w:r>
        <w:rPr>
          <w:lang w:val="pl-PL" w:eastAsia="pl-PL"/>
        </w:rPr>
        <w:t>) with heel of free leg forward at horizontal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 xml:space="preserve"> throughout turn ( suport and free leg may be straight or bent</w:t>
      </w:r>
    </w:p>
    <w:p w:rsidR="009B1D93" w:rsidRDefault="009B1D93" w:rsidP="00F237CF"/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540B">
        <w:rPr>
          <w:noProof/>
          <w:lang w:eastAsia="hr-HR"/>
        </w:rPr>
        <w:drawing>
          <wp:inline distT="0" distB="0" distL="0" distR="0">
            <wp:extent cx="2486025" cy="11334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turn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upward in 180°</w:t>
      </w:r>
    </w:p>
    <w:p w:rsidR="009B1D93" w:rsidRPr="00962141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split position throughout turn</w:t>
      </w: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</w:p>
    <w:p w:rsidR="009B1D93" w:rsidRDefault="009B1D93" w:rsidP="009B1D93">
      <w:pPr>
        <w:tabs>
          <w:tab w:val="left" w:pos="2355"/>
        </w:tabs>
        <w:rPr>
          <w:lang w:val="pl-PL" w:eastAsia="pl-PL"/>
        </w:rPr>
      </w:pPr>
      <w:r w:rsidRPr="00962141">
        <w:rPr>
          <w:noProof/>
          <w:lang w:eastAsia="hr-HR"/>
        </w:rPr>
        <w:lastRenderedPageBreak/>
        <w:drawing>
          <wp:inline distT="0" distB="0" distL="0" distR="0">
            <wp:extent cx="2476500" cy="13335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235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bach attitude ( knee og free leg at</w:t>
      </w:r>
    </w:p>
    <w:p w:rsidR="009B1D93" w:rsidRDefault="009B1D93" w:rsidP="009B1D93">
      <w:pPr>
        <w:pStyle w:val="ListParagraph"/>
        <w:tabs>
          <w:tab w:val="left" w:pos="2355"/>
        </w:tabs>
        <w:ind w:left="1440"/>
        <w:rPr>
          <w:lang w:val="pl-PL" w:eastAsia="pl-PL"/>
        </w:rPr>
      </w:pPr>
      <w:r>
        <w:rPr>
          <w:lang w:val="pl-PL" w:eastAsia="pl-PL"/>
        </w:rPr>
        <w:t>horizontal throughout turn)</w:t>
      </w:r>
    </w:p>
    <w:p w:rsidR="009B1D93" w:rsidRDefault="009B1D93" w:rsidP="009B1D93">
      <w:pPr>
        <w:rPr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>
        <w:rPr>
          <w:lang w:val="pl-PL" w:eastAsia="pl-PL"/>
        </w:rPr>
        <w:tab/>
      </w: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095"/>
        </w:tabs>
        <w:rPr>
          <w:lang w:val="pl-PL" w:eastAsia="pl-PL"/>
        </w:rPr>
      </w:pPr>
      <w:r w:rsidRPr="00962141">
        <w:rPr>
          <w:noProof/>
          <w:lang w:eastAsia="hr-HR"/>
        </w:rPr>
        <w:drawing>
          <wp:inline distT="0" distB="0" distL="0" distR="0">
            <wp:extent cx="2343150" cy="1114425"/>
            <wp:effectExtent l="0" t="0" r="0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09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with free leg held backward/upward throughout turn</w:t>
      </w:r>
    </w:p>
    <w:p w:rsidR="009B1D93" w:rsidRDefault="009B1D93" w:rsidP="009B1D93">
      <w:pPr>
        <w:pStyle w:val="ListParagraph"/>
        <w:tabs>
          <w:tab w:val="left" w:pos="1095"/>
        </w:tabs>
        <w:ind w:left="1440"/>
        <w:rPr>
          <w:lang w:val="pl-PL" w:eastAsia="pl-PL"/>
        </w:rPr>
      </w:pPr>
    </w:p>
    <w:p w:rsidR="009B1D93" w:rsidRDefault="009B1D93" w:rsidP="00F237CF"/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238375" cy="9334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2C8">
        <w:rPr>
          <w:noProof/>
          <w:lang w:eastAsia="hr-HR"/>
        </w:rPr>
        <w:drawing>
          <wp:inline distT="0" distB="0" distL="0" distR="0">
            <wp:extent cx="2562225" cy="9334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>1/1 illusion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and ( 72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through standing split without touching</w:t>
      </w:r>
    </w:p>
    <w:p w:rsidR="009B1D93" w:rsidRPr="009A12C8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  <w:r>
        <w:rPr>
          <w:lang w:val="pl-PL" w:eastAsia="pl-PL"/>
        </w:rPr>
        <w:t>floor with hand</w:t>
      </w: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noProof/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9A12C8">
        <w:rPr>
          <w:noProof/>
          <w:lang w:eastAsia="hr-HR"/>
        </w:rPr>
        <w:drawing>
          <wp:inline distT="0" distB="0" distL="0" distR="0">
            <wp:extent cx="2390775" cy="923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1/1 turn ( 36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in tuck stand on one leg- free leg straight or bent</w:t>
      </w:r>
    </w:p>
    <w:p w:rsidR="009B1D93" w:rsidRDefault="009B1D93" w:rsidP="009B1D93">
      <w:pPr>
        <w:pStyle w:val="ListParagraph"/>
        <w:tabs>
          <w:tab w:val="left" w:pos="1215"/>
        </w:tabs>
        <w:ind w:left="1440"/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Pr="009B0244" w:rsidRDefault="009B1D93" w:rsidP="009B1D93">
      <w:pPr>
        <w:tabs>
          <w:tab w:val="left" w:pos="1215"/>
        </w:tabs>
        <w:rPr>
          <w:lang w:val="pl-PL" w:eastAsia="pl-PL"/>
        </w:rPr>
      </w:pPr>
    </w:p>
    <w:p w:rsidR="009B1D93" w:rsidRDefault="009B1D93" w:rsidP="009B1D93">
      <w:pPr>
        <w:tabs>
          <w:tab w:val="left" w:pos="1215"/>
        </w:tabs>
        <w:rPr>
          <w:lang w:val="pl-PL" w:eastAsia="pl-PL"/>
        </w:rPr>
      </w:pPr>
      <w:r w:rsidRPr="001E4230">
        <w:rPr>
          <w:noProof/>
          <w:lang w:eastAsia="hr-HR"/>
        </w:rPr>
        <w:drawing>
          <wp:inline distT="0" distB="0" distL="0" distR="0">
            <wp:extent cx="3524250" cy="790575"/>
            <wp:effectExtent l="0" t="0" r="0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93" w:rsidRPr="001E4230" w:rsidRDefault="009B1D93" w:rsidP="00472478">
      <w:pPr>
        <w:pStyle w:val="ListParagraph"/>
        <w:numPr>
          <w:ilvl w:val="0"/>
          <w:numId w:val="124"/>
        </w:numPr>
        <w:tabs>
          <w:tab w:val="left" w:pos="1215"/>
        </w:tabs>
        <w:spacing w:line="276" w:lineRule="auto"/>
        <w:jc w:val="left"/>
        <w:rPr>
          <w:lang w:val="pl-PL" w:eastAsia="pl-PL"/>
        </w:rPr>
      </w:pPr>
      <w:r>
        <w:rPr>
          <w:lang w:val="pl-PL" w:eastAsia="pl-PL"/>
        </w:rPr>
        <w:t xml:space="preserve"> 2/1 turn (72</w:t>
      </w:r>
      <w:r w:rsidRPr="0003677E">
        <w:rPr>
          <w:lang w:val="pl-PL" w:eastAsia="pl-PL"/>
        </w:rPr>
        <w:t>0°)</w:t>
      </w:r>
      <w:r>
        <w:rPr>
          <w:lang w:val="pl-PL" w:eastAsia="pl-PL"/>
        </w:rPr>
        <w:t xml:space="preserve"> or more on back in kip position</w:t>
      </w: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9B1D93">
      <w:pPr>
        <w:tabs>
          <w:tab w:val="left" w:pos="1140"/>
        </w:tabs>
        <w:rPr>
          <w:lang w:val="pl-PL" w:eastAsia="pl-PL"/>
        </w:rPr>
      </w:pPr>
    </w:p>
    <w:p w:rsidR="009B1D93" w:rsidRDefault="009B1D93" w:rsidP="00F237CF"/>
    <w:p w:rsidR="00F87EC4" w:rsidRDefault="00F87EC4" w:rsidP="00F237CF"/>
    <w:p w:rsidR="00F87EC4" w:rsidRDefault="00F87EC4" w:rsidP="00F237CF"/>
    <w:p w:rsidR="00F87EC4" w:rsidRDefault="00F87EC4" w:rsidP="00F237CF">
      <w:r>
        <w:t>Prilog 3 – akrobatski elementi:</w:t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2361063" cy="6596806"/>
            <wp:effectExtent l="0" t="0" r="127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55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3425588" cy="4722303"/>
            <wp:effectExtent l="0" t="0" r="3810" b="25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91" cy="47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5300667" cy="2019868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88" cy="201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lastRenderedPageBreak/>
        <w:drawing>
          <wp:inline distT="0" distB="0" distL="0" distR="0">
            <wp:extent cx="4612005" cy="2150340"/>
            <wp:effectExtent l="0" t="0" r="0" b="254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>
      <w:r>
        <w:rPr>
          <w:noProof/>
          <w:lang w:eastAsia="hr-HR"/>
        </w:rPr>
        <w:drawing>
          <wp:inline distT="0" distB="0" distL="0" distR="0">
            <wp:extent cx="4612005" cy="5163417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51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EC4" w:rsidRDefault="00F87EC4" w:rsidP="00F237CF"/>
    <w:p w:rsidR="00F87EC4" w:rsidRDefault="00F87EC4" w:rsidP="00F237CF"/>
    <w:p w:rsidR="00F87EC4" w:rsidRDefault="00F87EC4" w:rsidP="00F237CF"/>
    <w:p w:rsidR="00F87EC4" w:rsidRDefault="00F87EC4" w:rsidP="00F237CF"/>
    <w:p w:rsidR="00F87EC4" w:rsidRPr="00F237CF" w:rsidRDefault="00F87EC4" w:rsidP="00F237CF">
      <w:pPr>
        <w:sectPr w:rsidR="00F87EC4" w:rsidRPr="00F237CF" w:rsidSect="00C10185">
          <w:pgSz w:w="11907" w:h="16839" w:code="9"/>
          <w:pgMar w:top="1417" w:right="1417" w:bottom="1417" w:left="1417" w:header="720" w:footer="720" w:gutter="0"/>
          <w:cols w:space="720" w:equalWidth="0">
            <w:col w:w="7263"/>
          </w:cols>
          <w:noEndnote/>
        </w:sectPr>
      </w:pPr>
      <w:r>
        <w:rPr>
          <w:noProof/>
          <w:lang w:eastAsia="hr-HR"/>
        </w:rPr>
        <w:drawing>
          <wp:inline distT="0" distB="0" distL="0" distR="0">
            <wp:extent cx="4993436" cy="8202304"/>
            <wp:effectExtent l="0" t="0" r="0" b="825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0" cy="82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1F" w:rsidRDefault="00F87EC4">
      <w:r>
        <w:rPr>
          <w:noProof/>
          <w:lang w:eastAsia="hr-HR"/>
        </w:rPr>
        <w:lastRenderedPageBreak/>
        <w:drawing>
          <wp:inline distT="0" distB="0" distL="0" distR="0">
            <wp:extent cx="5761355" cy="682113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8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1F" w:rsidSect="00C10185">
      <w:headerReference w:type="default" r:id="rId64"/>
      <w:footerReference w:type="first" r:id="rId65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1F8" w:rsidRDefault="007251F8" w:rsidP="00C10185">
      <w:pPr>
        <w:spacing w:after="0" w:line="240" w:lineRule="auto"/>
      </w:pPr>
      <w:r>
        <w:separator/>
      </w:r>
    </w:p>
  </w:endnote>
  <w:endnote w:type="continuationSeparator" w:id="1">
    <w:p w:rsidR="007251F8" w:rsidRDefault="007251F8" w:rsidP="00C1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9521050"/>
      <w:docPartObj>
        <w:docPartGallery w:val="Page Numbers (Bottom of Page)"/>
        <w:docPartUnique/>
      </w:docPartObj>
    </w:sdtPr>
    <w:sdtContent>
      <w:p w:rsidR="00A12459" w:rsidRDefault="008E07FC" w:rsidP="00E0452A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 w:rsidR="00A12459">
          <w:instrText>PAGE   \* MERGEFORMAT</w:instrText>
        </w:r>
        <w:r>
          <w:fldChar w:fldCharType="separate"/>
        </w:r>
        <w:r w:rsidR="00BD36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12459" w:rsidRDefault="00A124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459" w:rsidRDefault="00A12459" w:rsidP="00C10185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459" w:rsidRDefault="008E07FC">
    <w:pPr>
      <w:pStyle w:val="Footer"/>
      <w:jc w:val="right"/>
    </w:pPr>
    <w:r>
      <w:fldChar w:fldCharType="begin"/>
    </w:r>
    <w:r w:rsidR="00A12459">
      <w:instrText>PAGE   \* MERGEFORMAT</w:instrText>
    </w:r>
    <w:r>
      <w:fldChar w:fldCharType="separate"/>
    </w:r>
    <w:r w:rsidR="00A12459">
      <w:rPr>
        <w:noProof/>
      </w:rPr>
      <w:t>1</w:t>
    </w:r>
    <w:r>
      <w:rPr>
        <w:noProof/>
      </w:rPr>
      <w:fldChar w:fldCharType="end"/>
    </w:r>
  </w:p>
  <w:p w:rsidR="00A12459" w:rsidRDefault="00A12459">
    <w:pPr>
      <w:pStyle w:val="Footer"/>
    </w:pPr>
  </w:p>
  <w:p w:rsidR="00A12459" w:rsidRDefault="00A12459"/>
  <w:p w:rsidR="00A12459" w:rsidRDefault="00A1245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1F8" w:rsidRDefault="007251F8" w:rsidP="00C10185">
      <w:pPr>
        <w:spacing w:after="0" w:line="240" w:lineRule="auto"/>
      </w:pPr>
      <w:r>
        <w:separator/>
      </w:r>
    </w:p>
  </w:footnote>
  <w:footnote w:type="continuationSeparator" w:id="1">
    <w:p w:rsidR="007251F8" w:rsidRDefault="007251F8" w:rsidP="00C1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459" w:rsidRDefault="00A12459" w:rsidP="00E0452A">
    <w:pPr>
      <w:pStyle w:val="Header"/>
      <w:pBdr>
        <w:bottom w:val="single" w:sz="4" w:space="1" w:color="auto"/>
      </w:pBdr>
    </w:pPr>
    <w:r>
      <w:t xml:space="preserve">Natjecateljski pravilnik SMPTH –a </w:t>
    </w:r>
    <w:r w:rsidR="002A3645">
      <w:t>2019</w:t>
    </w:r>
    <w:r>
      <w:t>.</w:t>
    </w:r>
  </w:p>
  <w:p w:rsidR="00A12459" w:rsidRDefault="00A1245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459" w:rsidRDefault="00A12459">
    <w:pPr>
      <w:pStyle w:val="Header"/>
    </w:pPr>
    <w:r>
      <w:t>Natjecateljski pravilnik SMPTH-a</w:t>
    </w:r>
  </w:p>
  <w:p w:rsidR="00A12459" w:rsidRDefault="00A12459">
    <w:pPr>
      <w:pStyle w:val="Header"/>
    </w:pPr>
  </w:p>
  <w:p w:rsidR="00A12459" w:rsidRDefault="00A12459"/>
  <w:p w:rsidR="00A12459" w:rsidRDefault="00A1245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singleLevel"/>
    <w:tmpl w:val="E5FA4B66"/>
    <w:name w:val="WW8Num2521122222222"/>
    <w:lvl w:ilvl="0">
      <w:start w:val="1"/>
      <w:numFmt w:val="bullet"/>
      <w:pStyle w:val="Odstavecsbodem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auto"/>
        <w:sz w:val="16"/>
      </w:rPr>
    </w:lvl>
  </w:abstractNum>
  <w:abstractNum w:abstractNumId="1">
    <w:nsid w:val="0000001E"/>
    <w:multiLevelType w:val="singleLevel"/>
    <w:tmpl w:val="0000001E"/>
    <w:name w:val="WW8Num25210222"/>
    <w:lvl w:ilvl="0">
      <w:start w:val="1"/>
      <w:numFmt w:val="bullet"/>
      <w:pStyle w:val="Ostavecspomlkou"/>
      <w:lvlText w:val="-"/>
      <w:lvlJc w:val="left"/>
      <w:pPr>
        <w:tabs>
          <w:tab w:val="num" w:pos="0"/>
        </w:tabs>
        <w:ind w:left="1018" w:hanging="360"/>
      </w:pPr>
      <w:rPr>
        <w:rFonts w:ascii="Arial" w:hAnsi="Arial"/>
      </w:rPr>
    </w:lvl>
  </w:abstractNum>
  <w:abstractNum w:abstractNumId="2">
    <w:nsid w:val="00000036"/>
    <w:multiLevelType w:val="multilevel"/>
    <w:tmpl w:val="00000036"/>
    <w:lvl w:ilvl="0">
      <w:start w:val="1"/>
      <w:numFmt w:val="decimal"/>
      <w:pStyle w:val="Odstavecsslem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86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190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2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46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06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8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06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226" w:hanging="180"/>
      </w:pPr>
      <w:rPr>
        <w:rFonts w:cs="Times New Roman"/>
      </w:rPr>
    </w:lvl>
  </w:abstractNum>
  <w:abstractNum w:abstractNumId="3">
    <w:nsid w:val="00000633"/>
    <w:multiLevelType w:val="hybridMultilevel"/>
    <w:tmpl w:val="00007282"/>
    <w:lvl w:ilvl="0" w:tplc="000025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C15"/>
    <w:multiLevelType w:val="hybridMultilevel"/>
    <w:tmpl w:val="00003807"/>
    <w:lvl w:ilvl="0" w:tplc="0000773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D66"/>
    <w:multiLevelType w:val="hybridMultilevel"/>
    <w:tmpl w:val="F4E46DA0"/>
    <w:lvl w:ilvl="0" w:tplc="000075E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AD4"/>
    <w:multiLevelType w:val="hybridMultilevel"/>
    <w:tmpl w:val="000063CB"/>
    <w:lvl w:ilvl="0" w:tplc="00006B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F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D18"/>
    <w:multiLevelType w:val="hybridMultilevel"/>
    <w:tmpl w:val="00006270"/>
    <w:lvl w:ilvl="0" w:tplc="0000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9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2CD"/>
    <w:multiLevelType w:val="hybridMultilevel"/>
    <w:tmpl w:val="00007DD1"/>
    <w:lvl w:ilvl="0" w:tplc="00002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49E"/>
    <w:multiLevelType w:val="hybridMultilevel"/>
    <w:tmpl w:val="00002B0C"/>
    <w:lvl w:ilvl="0" w:tplc="000011F4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B00"/>
    <w:multiLevelType w:val="hybridMultilevel"/>
    <w:tmpl w:val="000016D4"/>
    <w:lvl w:ilvl="0" w:tplc="00007F6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3A8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A2D"/>
    <w:multiLevelType w:val="hybridMultilevel"/>
    <w:tmpl w:val="00006048"/>
    <w:lvl w:ilvl="0" w:tplc="000057D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B25"/>
    <w:multiLevelType w:val="hybridMultilevel"/>
    <w:tmpl w:val="00001E1F"/>
    <w:lvl w:ilvl="0" w:tplc="00006E5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BB1"/>
    <w:multiLevelType w:val="hybridMultilevel"/>
    <w:tmpl w:val="00004C85"/>
    <w:lvl w:ilvl="0" w:tplc="00005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28B"/>
    <w:multiLevelType w:val="hybridMultilevel"/>
    <w:tmpl w:val="000026A6"/>
    <w:lvl w:ilvl="0" w:tplc="0000701F"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5D03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</w:lvl>
    <w:lvl w:ilvl="2" w:tplc="00007A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42B"/>
    <w:multiLevelType w:val="hybridMultilevel"/>
    <w:tmpl w:val="00005078"/>
    <w:lvl w:ilvl="0" w:tplc="0000148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0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58F"/>
    <w:multiLevelType w:val="hybridMultilevel"/>
    <w:tmpl w:val="00000975"/>
    <w:lvl w:ilvl="0" w:tplc="000037E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657"/>
    <w:multiLevelType w:val="hybridMultilevel"/>
    <w:tmpl w:val="00002C49"/>
    <w:lvl w:ilvl="0" w:tplc="00003C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6CF"/>
    <w:multiLevelType w:val="hybridMultilevel"/>
    <w:tmpl w:val="000001D3"/>
    <w:lvl w:ilvl="0" w:tplc="00000E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70E"/>
    <w:multiLevelType w:val="hybridMultilevel"/>
    <w:tmpl w:val="000073D9"/>
    <w:lvl w:ilvl="0" w:tplc="00001F16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182F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</w:lvl>
    <w:lvl w:ilvl="2" w:tplc="00004D67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86A"/>
    <w:multiLevelType w:val="hybridMultilevel"/>
    <w:tmpl w:val="00003004"/>
    <w:lvl w:ilvl="0" w:tplc="0000179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E73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8CC"/>
    <w:multiLevelType w:val="hybridMultilevel"/>
    <w:tmpl w:val="00005753"/>
    <w:lvl w:ilvl="0" w:tplc="000060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6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039"/>
    <w:multiLevelType w:val="hybridMultilevel"/>
    <w:tmpl w:val="0000542C"/>
    <w:lvl w:ilvl="0" w:tplc="0000195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064"/>
    <w:multiLevelType w:val="hybridMultilevel"/>
    <w:tmpl w:val="00004D54"/>
    <w:lvl w:ilvl="0" w:tplc="00003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91D"/>
    <w:multiLevelType w:val="hybridMultilevel"/>
    <w:tmpl w:val="0000252A"/>
    <w:lvl w:ilvl="0" w:tplc="000037E5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D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49F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DB2"/>
    <w:multiLevelType w:val="hybridMultilevel"/>
    <w:tmpl w:val="000033EA"/>
    <w:lvl w:ilvl="0" w:tplc="000023C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D5"/>
    <w:multiLevelType w:val="hybridMultilevel"/>
    <w:tmpl w:val="27A69086"/>
    <w:lvl w:ilvl="0" w:tplc="00005A9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4A491E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ascii="Times New Roman" w:eastAsia="Calibri" w:hAnsi="Times New Roman" w:cs="Times New Roman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E9D"/>
    <w:multiLevelType w:val="hybridMultilevel"/>
    <w:tmpl w:val="0000489C"/>
    <w:lvl w:ilvl="0" w:tplc="00001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1E"/>
    <w:multiLevelType w:val="hybridMultilevel"/>
    <w:tmpl w:val="00002833"/>
    <w:lvl w:ilvl="0" w:tplc="000078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172"/>
    <w:multiLevelType w:val="hybridMultilevel"/>
    <w:tmpl w:val="00006B72"/>
    <w:lvl w:ilvl="0" w:tplc="00003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01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1F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0384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BCB"/>
    <w:multiLevelType w:val="hybridMultilevel"/>
    <w:tmpl w:val="00000FC9"/>
    <w:lvl w:ilvl="0" w:tplc="00000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C69"/>
    <w:multiLevelType w:val="hybridMultilevel"/>
    <w:tmpl w:val="0000288F"/>
    <w:lvl w:ilvl="0" w:tplc="00003A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D69"/>
    <w:multiLevelType w:val="hybridMultilevel"/>
    <w:tmpl w:val="00006A15"/>
    <w:lvl w:ilvl="0" w:tplc="00004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B44"/>
    <w:multiLevelType w:val="hybridMultilevel"/>
    <w:tmpl w:val="0000590E"/>
    <w:lvl w:ilvl="0" w:tplc="0000765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1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04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69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CFE"/>
    <w:multiLevelType w:val="hybridMultilevel"/>
    <w:tmpl w:val="00002852"/>
    <w:lvl w:ilvl="0" w:tplc="000048D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72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F4F"/>
    <w:multiLevelType w:val="hybridMultilevel"/>
    <w:tmpl w:val="0000494A"/>
    <w:lvl w:ilvl="0" w:tplc="0000067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00018D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BE8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7FBE"/>
    <w:multiLevelType w:val="hybridMultilevel"/>
    <w:tmpl w:val="00000C7B"/>
    <w:lvl w:ilvl="0" w:tplc="0000500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15600C"/>
    <w:multiLevelType w:val="hybridMultilevel"/>
    <w:tmpl w:val="9BCEBB58"/>
    <w:lvl w:ilvl="0" w:tplc="21FA00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786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00F01A67"/>
    <w:multiLevelType w:val="hybridMultilevel"/>
    <w:tmpl w:val="51EA0FFA"/>
    <w:lvl w:ilvl="0" w:tplc="3816FDC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2691203"/>
    <w:multiLevelType w:val="hybridMultilevel"/>
    <w:tmpl w:val="5932494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3451F13"/>
    <w:multiLevelType w:val="hybridMultilevel"/>
    <w:tmpl w:val="A7306932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6AC361C"/>
    <w:multiLevelType w:val="hybridMultilevel"/>
    <w:tmpl w:val="7AEAFE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7C83321"/>
    <w:multiLevelType w:val="hybridMultilevel"/>
    <w:tmpl w:val="878A340E"/>
    <w:name w:val="WW8Num252112222222222222222"/>
    <w:lvl w:ilvl="0" w:tplc="CF1C03D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  <w:sz w:val="16"/>
        <w:szCs w:val="16"/>
      </w:rPr>
    </w:lvl>
    <w:lvl w:ilvl="1" w:tplc="8D265E00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1B0005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 w:tplc="041B0001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085028F3"/>
    <w:multiLevelType w:val="hybridMultilevel"/>
    <w:tmpl w:val="77128B80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6">
    <w:nsid w:val="087818D2"/>
    <w:multiLevelType w:val="hybridMultilevel"/>
    <w:tmpl w:val="15A8368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096B0CF2"/>
    <w:multiLevelType w:val="hybridMultilevel"/>
    <w:tmpl w:val="7FDA6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B35161C"/>
    <w:multiLevelType w:val="hybridMultilevel"/>
    <w:tmpl w:val="109695DE"/>
    <w:lvl w:ilvl="0" w:tplc="1CFE9C2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B8A6557"/>
    <w:multiLevelType w:val="hybridMultilevel"/>
    <w:tmpl w:val="0CEAA710"/>
    <w:lvl w:ilvl="0" w:tplc="8424C9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0C1E09D7"/>
    <w:multiLevelType w:val="hybridMultilevel"/>
    <w:tmpl w:val="9CDC5052"/>
    <w:lvl w:ilvl="0" w:tplc="8174E0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0FE0419C"/>
    <w:multiLevelType w:val="hybridMultilevel"/>
    <w:tmpl w:val="9440F1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5871DDF"/>
    <w:multiLevelType w:val="hybridMultilevel"/>
    <w:tmpl w:val="9A2ADF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62850"/>
    <w:multiLevelType w:val="hybridMultilevel"/>
    <w:tmpl w:val="84CC07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4F6664"/>
    <w:multiLevelType w:val="hybridMultilevel"/>
    <w:tmpl w:val="CD56E80A"/>
    <w:lvl w:ilvl="0" w:tplc="480A0334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5">
    <w:nsid w:val="199B036B"/>
    <w:multiLevelType w:val="hybridMultilevel"/>
    <w:tmpl w:val="C2220C7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AF444A4"/>
    <w:multiLevelType w:val="hybridMultilevel"/>
    <w:tmpl w:val="81CCF5B6"/>
    <w:lvl w:ilvl="0" w:tplc="FFD6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B9F5A7A"/>
    <w:multiLevelType w:val="hybridMultilevel"/>
    <w:tmpl w:val="9F5CF84C"/>
    <w:lvl w:ilvl="0" w:tplc="73D2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>
      <w:start w:val="1"/>
      <w:numFmt w:val="lowerRoman"/>
      <w:lvlText w:val="%3."/>
      <w:lvlJc w:val="right"/>
      <w:pPr>
        <w:ind w:left="2367" w:hanging="180"/>
      </w:pPr>
    </w:lvl>
    <w:lvl w:ilvl="3" w:tplc="041A000F">
      <w:start w:val="1"/>
      <w:numFmt w:val="decimal"/>
      <w:lvlText w:val="%4."/>
      <w:lvlJc w:val="left"/>
      <w:pPr>
        <w:ind w:left="644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>
    <w:nsid w:val="207F6858"/>
    <w:multiLevelType w:val="hybridMultilevel"/>
    <w:tmpl w:val="89C025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9">
    <w:nsid w:val="208B359A"/>
    <w:multiLevelType w:val="hybridMultilevel"/>
    <w:tmpl w:val="15640E2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99730A5"/>
    <w:multiLevelType w:val="hybridMultilevel"/>
    <w:tmpl w:val="6BAC05E8"/>
    <w:lvl w:ilvl="0" w:tplc="D0D87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B37294F"/>
    <w:multiLevelType w:val="hybridMultilevel"/>
    <w:tmpl w:val="8BB2A12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5D2AC7"/>
    <w:multiLevelType w:val="hybridMultilevel"/>
    <w:tmpl w:val="ED789562"/>
    <w:lvl w:ilvl="0" w:tplc="F7A63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2CD46B8A"/>
    <w:multiLevelType w:val="hybridMultilevel"/>
    <w:tmpl w:val="5F607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DFC5437"/>
    <w:multiLevelType w:val="hybridMultilevel"/>
    <w:tmpl w:val="29E80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0A8617B"/>
    <w:multiLevelType w:val="hybridMultilevel"/>
    <w:tmpl w:val="EA9272E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32E82A3C"/>
    <w:multiLevelType w:val="hybridMultilevel"/>
    <w:tmpl w:val="625244A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55E2024"/>
    <w:multiLevelType w:val="hybridMultilevel"/>
    <w:tmpl w:val="6AEC3A0E"/>
    <w:lvl w:ilvl="0" w:tplc="00006E5D">
      <w:start w:val="1"/>
      <w:numFmt w:val="bullet"/>
      <w:lvlText w:val="-"/>
      <w:lvlJc w:val="left"/>
      <w:pPr>
        <w:tabs>
          <w:tab w:val="num" w:pos="765"/>
        </w:tabs>
        <w:ind w:left="765" w:hanging="360"/>
      </w:p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8">
    <w:nsid w:val="377A11B3"/>
    <w:multiLevelType w:val="hybridMultilevel"/>
    <w:tmpl w:val="711A735C"/>
    <w:lvl w:ilvl="0" w:tplc="D5B8B04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AC67FBF"/>
    <w:multiLevelType w:val="hybridMultilevel"/>
    <w:tmpl w:val="36BC5A76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B450CF1"/>
    <w:multiLevelType w:val="hybridMultilevel"/>
    <w:tmpl w:val="6F6C067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DA64476"/>
    <w:multiLevelType w:val="hybridMultilevel"/>
    <w:tmpl w:val="BFE67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E6D18A0"/>
    <w:multiLevelType w:val="hybridMultilevel"/>
    <w:tmpl w:val="8C5ABE54"/>
    <w:lvl w:ilvl="0" w:tplc="3836C6F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3EC01F75"/>
    <w:multiLevelType w:val="hybridMultilevel"/>
    <w:tmpl w:val="FF28697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F9E4FEA"/>
    <w:multiLevelType w:val="hybridMultilevel"/>
    <w:tmpl w:val="3A8211D4"/>
    <w:lvl w:ilvl="0" w:tplc="480A033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FCA71D5"/>
    <w:multiLevelType w:val="hybridMultilevel"/>
    <w:tmpl w:val="9C40CD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18B3110"/>
    <w:multiLevelType w:val="hybridMultilevel"/>
    <w:tmpl w:val="80E08052"/>
    <w:lvl w:ilvl="0" w:tplc="90DAA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42197542"/>
    <w:multiLevelType w:val="hybridMultilevel"/>
    <w:tmpl w:val="4ECC6CE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8">
    <w:nsid w:val="427B27EE"/>
    <w:multiLevelType w:val="hybridMultilevel"/>
    <w:tmpl w:val="9E16266A"/>
    <w:lvl w:ilvl="0" w:tplc="4E100F7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9">
    <w:nsid w:val="42AC03C0"/>
    <w:multiLevelType w:val="hybridMultilevel"/>
    <w:tmpl w:val="084EDCA6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43973299"/>
    <w:multiLevelType w:val="hybridMultilevel"/>
    <w:tmpl w:val="0D8AC3E8"/>
    <w:lvl w:ilvl="0" w:tplc="D2F8FC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43EF605C"/>
    <w:multiLevelType w:val="hybridMultilevel"/>
    <w:tmpl w:val="50285DF8"/>
    <w:lvl w:ilvl="0" w:tplc="865AD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4F35A48"/>
    <w:multiLevelType w:val="hybridMultilevel"/>
    <w:tmpl w:val="71F084E2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59519DE"/>
    <w:multiLevelType w:val="hybridMultilevel"/>
    <w:tmpl w:val="3F6694A2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488E23F2"/>
    <w:multiLevelType w:val="hybridMultilevel"/>
    <w:tmpl w:val="730CF2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9E92B6F"/>
    <w:multiLevelType w:val="hybridMultilevel"/>
    <w:tmpl w:val="1C0C3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ACE7FF0"/>
    <w:multiLevelType w:val="hybridMultilevel"/>
    <w:tmpl w:val="C6680FDC"/>
    <w:lvl w:ilvl="0" w:tplc="E1D2D1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D87508"/>
    <w:multiLevelType w:val="hybridMultilevel"/>
    <w:tmpl w:val="4976C4E6"/>
    <w:lvl w:ilvl="0" w:tplc="6BDC4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4C511249"/>
    <w:multiLevelType w:val="hybridMultilevel"/>
    <w:tmpl w:val="348A222A"/>
    <w:lvl w:ilvl="0" w:tplc="08AC2A8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D3104A3"/>
    <w:multiLevelType w:val="hybridMultilevel"/>
    <w:tmpl w:val="89F4E4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D51B5D"/>
    <w:multiLevelType w:val="hybridMultilevel"/>
    <w:tmpl w:val="ED7665BA"/>
    <w:lvl w:ilvl="0" w:tplc="177E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4FCC0258"/>
    <w:multiLevelType w:val="hybridMultilevel"/>
    <w:tmpl w:val="14BE2FD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B74A7C"/>
    <w:multiLevelType w:val="hybridMultilevel"/>
    <w:tmpl w:val="A1026C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515E48C0"/>
    <w:multiLevelType w:val="hybridMultilevel"/>
    <w:tmpl w:val="A948B456"/>
    <w:lvl w:ilvl="0" w:tplc="D57A3D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DE5E62"/>
    <w:multiLevelType w:val="hybridMultilevel"/>
    <w:tmpl w:val="BA48E9BC"/>
    <w:lvl w:ilvl="0" w:tplc="8CE25DA6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63A2873"/>
    <w:multiLevelType w:val="hybridMultilevel"/>
    <w:tmpl w:val="950C763E"/>
    <w:lvl w:ilvl="0" w:tplc="573CFB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8935314"/>
    <w:multiLevelType w:val="hybridMultilevel"/>
    <w:tmpl w:val="E946CAE0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95D00C1"/>
    <w:multiLevelType w:val="hybridMultilevel"/>
    <w:tmpl w:val="28E2A9DA"/>
    <w:lvl w:ilvl="0" w:tplc="480A0334">
      <w:numFmt w:val="bullet"/>
      <w:lvlText w:val="-"/>
      <w:lvlJc w:val="left"/>
      <w:pPr>
        <w:ind w:left="947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5A2C00E4"/>
    <w:multiLevelType w:val="hybridMultilevel"/>
    <w:tmpl w:val="D0DC30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D0C6389"/>
    <w:multiLevelType w:val="hybridMultilevel"/>
    <w:tmpl w:val="4C8CF33A"/>
    <w:lvl w:ilvl="0" w:tplc="1B24779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26" w:hanging="360"/>
      </w:pPr>
    </w:lvl>
    <w:lvl w:ilvl="2" w:tplc="041A001B" w:tentative="1">
      <w:start w:val="1"/>
      <w:numFmt w:val="lowerRoman"/>
      <w:lvlText w:val="%3."/>
      <w:lvlJc w:val="right"/>
      <w:pPr>
        <w:ind w:left="2946" w:hanging="180"/>
      </w:pPr>
    </w:lvl>
    <w:lvl w:ilvl="3" w:tplc="041A000F" w:tentative="1">
      <w:start w:val="1"/>
      <w:numFmt w:val="decimal"/>
      <w:lvlText w:val="%4."/>
      <w:lvlJc w:val="left"/>
      <w:pPr>
        <w:ind w:left="3666" w:hanging="360"/>
      </w:pPr>
    </w:lvl>
    <w:lvl w:ilvl="4" w:tplc="041A0019" w:tentative="1">
      <w:start w:val="1"/>
      <w:numFmt w:val="lowerLetter"/>
      <w:lvlText w:val="%5."/>
      <w:lvlJc w:val="left"/>
      <w:pPr>
        <w:ind w:left="4386" w:hanging="360"/>
      </w:pPr>
    </w:lvl>
    <w:lvl w:ilvl="5" w:tplc="041A001B" w:tentative="1">
      <w:start w:val="1"/>
      <w:numFmt w:val="lowerRoman"/>
      <w:lvlText w:val="%6."/>
      <w:lvlJc w:val="right"/>
      <w:pPr>
        <w:ind w:left="5106" w:hanging="180"/>
      </w:pPr>
    </w:lvl>
    <w:lvl w:ilvl="6" w:tplc="041A000F" w:tentative="1">
      <w:start w:val="1"/>
      <w:numFmt w:val="decimal"/>
      <w:lvlText w:val="%7."/>
      <w:lvlJc w:val="left"/>
      <w:pPr>
        <w:ind w:left="5826" w:hanging="360"/>
      </w:pPr>
    </w:lvl>
    <w:lvl w:ilvl="7" w:tplc="041A0019" w:tentative="1">
      <w:start w:val="1"/>
      <w:numFmt w:val="lowerLetter"/>
      <w:lvlText w:val="%8."/>
      <w:lvlJc w:val="left"/>
      <w:pPr>
        <w:ind w:left="6546" w:hanging="360"/>
      </w:pPr>
    </w:lvl>
    <w:lvl w:ilvl="8" w:tplc="041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0">
    <w:nsid w:val="60A56C5B"/>
    <w:multiLevelType w:val="hybridMultilevel"/>
    <w:tmpl w:val="81484944"/>
    <w:lvl w:ilvl="0" w:tplc="245E8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7F8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8F3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2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9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566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004E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B00B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6C19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1D16791"/>
    <w:multiLevelType w:val="hybridMultilevel"/>
    <w:tmpl w:val="E8688926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3063715"/>
    <w:multiLevelType w:val="hybridMultilevel"/>
    <w:tmpl w:val="AFFE0F0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4171D3C"/>
    <w:multiLevelType w:val="hybridMultilevel"/>
    <w:tmpl w:val="6A408AAA"/>
    <w:lvl w:ilvl="0" w:tplc="344CA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7F20F1D"/>
    <w:multiLevelType w:val="hybridMultilevel"/>
    <w:tmpl w:val="AC8C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C7F17"/>
    <w:multiLevelType w:val="hybridMultilevel"/>
    <w:tmpl w:val="E0FA7162"/>
    <w:lvl w:ilvl="0" w:tplc="480A033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6AAF7F32"/>
    <w:multiLevelType w:val="hybridMultilevel"/>
    <w:tmpl w:val="D0FA9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766F4E"/>
    <w:multiLevelType w:val="hybridMultilevel"/>
    <w:tmpl w:val="A23A0D94"/>
    <w:lvl w:ilvl="0" w:tplc="480A0334"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6C3A4D56"/>
    <w:multiLevelType w:val="hybridMultilevel"/>
    <w:tmpl w:val="A1CE0B7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C46EC2"/>
    <w:multiLevelType w:val="hybridMultilevel"/>
    <w:tmpl w:val="8B1AD1CA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0FB147A"/>
    <w:multiLevelType w:val="hybridMultilevel"/>
    <w:tmpl w:val="8748725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081D37"/>
    <w:multiLevelType w:val="hybridMultilevel"/>
    <w:tmpl w:val="CB5290B2"/>
    <w:lvl w:ilvl="0" w:tplc="10CCAE94">
      <w:start w:val="1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>
    <w:nsid w:val="72DA665A"/>
    <w:multiLevelType w:val="hybridMultilevel"/>
    <w:tmpl w:val="BA2E0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F14873"/>
    <w:multiLevelType w:val="hybridMultilevel"/>
    <w:tmpl w:val="3004841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75D071A9"/>
    <w:multiLevelType w:val="hybridMultilevel"/>
    <w:tmpl w:val="1CFEBE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11E88C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684717A"/>
    <w:multiLevelType w:val="hybridMultilevel"/>
    <w:tmpl w:val="0EAAF738"/>
    <w:lvl w:ilvl="0" w:tplc="EAD0BCFA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7728076C"/>
    <w:multiLevelType w:val="hybridMultilevel"/>
    <w:tmpl w:val="1CA2F1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7CD554B"/>
    <w:multiLevelType w:val="hybridMultilevel"/>
    <w:tmpl w:val="5E0438FC"/>
    <w:lvl w:ilvl="0" w:tplc="480A03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8243FB2"/>
    <w:multiLevelType w:val="hybridMultilevel"/>
    <w:tmpl w:val="84145384"/>
    <w:lvl w:ilvl="0" w:tplc="6FBCE69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9">
    <w:nsid w:val="798D5BD8"/>
    <w:multiLevelType w:val="hybridMultilevel"/>
    <w:tmpl w:val="CA244B9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B646ED4"/>
    <w:multiLevelType w:val="hybridMultilevel"/>
    <w:tmpl w:val="A7DACAA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C25607B"/>
    <w:multiLevelType w:val="hybridMultilevel"/>
    <w:tmpl w:val="0EBA363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2">
    <w:nsid w:val="7D701516"/>
    <w:multiLevelType w:val="hybridMultilevel"/>
    <w:tmpl w:val="4D38F5F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F15D5D"/>
    <w:multiLevelType w:val="hybridMultilevel"/>
    <w:tmpl w:val="21D8D534"/>
    <w:lvl w:ilvl="0" w:tplc="F146A3A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7F1C31CD"/>
    <w:multiLevelType w:val="hybridMultilevel"/>
    <w:tmpl w:val="9E4C7340"/>
    <w:lvl w:ilvl="0" w:tplc="3760B70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5">
    <w:nsid w:val="7F1F15FD"/>
    <w:multiLevelType w:val="hybridMultilevel"/>
    <w:tmpl w:val="A6EEA124"/>
    <w:lvl w:ilvl="0" w:tplc="EB98BF4E">
      <w:start w:val="2"/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3"/>
  </w:num>
  <w:num w:numId="2">
    <w:abstractNumId w:val="75"/>
  </w:num>
  <w:num w:numId="3">
    <w:abstractNumId w:val="84"/>
  </w:num>
  <w:num w:numId="4">
    <w:abstractNumId w:val="98"/>
  </w:num>
  <w:num w:numId="5">
    <w:abstractNumId w:val="64"/>
  </w:num>
  <w:num w:numId="6">
    <w:abstractNumId w:val="11"/>
  </w:num>
  <w:num w:numId="7">
    <w:abstractNumId w:val="92"/>
  </w:num>
  <w:num w:numId="8">
    <w:abstractNumId w:val="113"/>
  </w:num>
  <w:num w:numId="9">
    <w:abstractNumId w:val="121"/>
  </w:num>
  <w:num w:numId="10">
    <w:abstractNumId w:val="112"/>
  </w:num>
  <w:num w:numId="11">
    <w:abstractNumId w:val="52"/>
  </w:num>
  <w:num w:numId="12">
    <w:abstractNumId w:val="104"/>
  </w:num>
  <w:num w:numId="13">
    <w:abstractNumId w:val="61"/>
  </w:num>
  <w:num w:numId="14">
    <w:abstractNumId w:val="63"/>
  </w:num>
  <w:num w:numId="15">
    <w:abstractNumId w:val="77"/>
  </w:num>
  <w:num w:numId="16">
    <w:abstractNumId w:val="15"/>
  </w:num>
  <w:num w:numId="17">
    <w:abstractNumId w:val="13"/>
  </w:num>
  <w:num w:numId="18">
    <w:abstractNumId w:val="56"/>
  </w:num>
  <w:num w:numId="19">
    <w:abstractNumId w:val="48"/>
  </w:num>
  <w:num w:numId="20">
    <w:abstractNumId w:val="116"/>
  </w:num>
  <w:num w:numId="21">
    <w:abstractNumId w:val="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5"/>
  </w:num>
  <w:num w:numId="24">
    <w:abstractNumId w:val="67"/>
  </w:num>
  <w:num w:numId="25">
    <w:abstractNumId w:val="41"/>
  </w:num>
  <w:num w:numId="26">
    <w:abstractNumId w:val="0"/>
  </w:num>
  <w:num w:numId="27">
    <w:abstractNumId w:val="54"/>
  </w:num>
  <w:num w:numId="28">
    <w:abstractNumId w:val="78"/>
  </w:num>
  <w:num w:numId="29">
    <w:abstractNumId w:val="62"/>
  </w:num>
  <w:num w:numId="30">
    <w:abstractNumId w:val="81"/>
  </w:num>
  <w:num w:numId="31">
    <w:abstractNumId w:val="66"/>
  </w:num>
  <w:num w:numId="32">
    <w:abstractNumId w:val="95"/>
  </w:num>
  <w:num w:numId="33">
    <w:abstractNumId w:val="114"/>
  </w:num>
  <w:num w:numId="34">
    <w:abstractNumId w:val="40"/>
  </w:num>
  <w:num w:numId="35">
    <w:abstractNumId w:val="1"/>
  </w:num>
  <w:num w:numId="36">
    <w:abstractNumId w:val="7"/>
  </w:num>
  <w:num w:numId="37">
    <w:abstractNumId w:val="36"/>
  </w:num>
  <w:num w:numId="38">
    <w:abstractNumId w:val="82"/>
  </w:num>
  <w:num w:numId="39">
    <w:abstractNumId w:val="32"/>
  </w:num>
  <w:num w:numId="40">
    <w:abstractNumId w:val="8"/>
  </w:num>
  <w:num w:numId="41">
    <w:abstractNumId w:val="28"/>
  </w:num>
  <w:num w:numId="42">
    <w:abstractNumId w:val="73"/>
  </w:num>
  <w:num w:numId="43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5"/>
  </w:num>
  <w:num w:numId="45">
    <w:abstractNumId w:val="91"/>
  </w:num>
  <w:num w:numId="46">
    <w:abstractNumId w:val="74"/>
  </w:num>
  <w:num w:numId="47">
    <w:abstractNumId w:val="109"/>
  </w:num>
  <w:num w:numId="48">
    <w:abstractNumId w:val="35"/>
  </w:num>
  <w:num w:numId="49">
    <w:abstractNumId w:val="46"/>
  </w:num>
  <w:num w:numId="50">
    <w:abstractNumId w:val="26"/>
  </w:num>
  <w:num w:numId="51">
    <w:abstractNumId w:val="22"/>
  </w:num>
  <w:num w:numId="52">
    <w:abstractNumId w:val="5"/>
  </w:num>
  <w:num w:numId="53">
    <w:abstractNumId w:val="18"/>
  </w:num>
  <w:num w:numId="54">
    <w:abstractNumId w:val="106"/>
  </w:num>
  <w:num w:numId="55">
    <w:abstractNumId w:val="17"/>
  </w:num>
  <w:num w:numId="56">
    <w:abstractNumId w:val="25"/>
  </w:num>
  <w:num w:numId="57">
    <w:abstractNumId w:val="16"/>
  </w:num>
  <w:num w:numId="58">
    <w:abstractNumId w:val="34"/>
  </w:num>
  <w:num w:numId="59">
    <w:abstractNumId w:val="10"/>
  </w:num>
  <w:num w:numId="60">
    <w:abstractNumId w:val="85"/>
  </w:num>
  <w:num w:numId="61">
    <w:abstractNumId w:val="80"/>
  </w:num>
  <w:num w:numId="62">
    <w:abstractNumId w:val="38"/>
  </w:num>
  <w:num w:numId="63">
    <w:abstractNumId w:val="4"/>
  </w:num>
  <w:num w:numId="64">
    <w:abstractNumId w:val="3"/>
  </w:num>
  <w:num w:numId="65">
    <w:abstractNumId w:val="24"/>
  </w:num>
  <w:num w:numId="66">
    <w:abstractNumId w:val="30"/>
  </w:num>
  <w:num w:numId="67">
    <w:abstractNumId w:val="37"/>
  </w:num>
  <w:num w:numId="68">
    <w:abstractNumId w:val="23"/>
  </w:num>
  <w:num w:numId="69">
    <w:abstractNumId w:val="31"/>
  </w:num>
  <w:num w:numId="70">
    <w:abstractNumId w:val="29"/>
  </w:num>
  <w:num w:numId="71">
    <w:abstractNumId w:val="9"/>
  </w:num>
  <w:num w:numId="72">
    <w:abstractNumId w:val="27"/>
  </w:num>
  <w:num w:numId="73">
    <w:abstractNumId w:val="19"/>
  </w:num>
  <w:num w:numId="74">
    <w:abstractNumId w:val="12"/>
  </w:num>
  <w:num w:numId="75">
    <w:abstractNumId w:val="87"/>
  </w:num>
  <w:num w:numId="76">
    <w:abstractNumId w:val="60"/>
  </w:num>
  <w:num w:numId="77">
    <w:abstractNumId w:val="117"/>
  </w:num>
  <w:num w:numId="78">
    <w:abstractNumId w:val="70"/>
  </w:num>
  <w:num w:numId="79">
    <w:abstractNumId w:val="43"/>
  </w:num>
  <w:num w:numId="80">
    <w:abstractNumId w:val="59"/>
  </w:num>
  <w:num w:numId="81">
    <w:abstractNumId w:val="79"/>
  </w:num>
  <w:num w:numId="82">
    <w:abstractNumId w:val="76"/>
  </w:num>
  <w:num w:numId="83">
    <w:abstractNumId w:val="65"/>
  </w:num>
  <w:num w:numId="84">
    <w:abstractNumId w:val="107"/>
  </w:num>
  <w:num w:numId="85">
    <w:abstractNumId w:val="96"/>
  </w:num>
  <w:num w:numId="86">
    <w:abstractNumId w:val="97"/>
  </w:num>
  <w:num w:numId="87">
    <w:abstractNumId w:val="83"/>
  </w:num>
  <w:num w:numId="88">
    <w:abstractNumId w:val="118"/>
  </w:num>
  <w:num w:numId="89">
    <w:abstractNumId w:val="89"/>
  </w:num>
  <w:num w:numId="90">
    <w:abstractNumId w:val="90"/>
  </w:num>
  <w:num w:numId="91">
    <w:abstractNumId w:val="94"/>
  </w:num>
  <w:num w:numId="92">
    <w:abstractNumId w:val="45"/>
  </w:num>
  <w:num w:numId="93">
    <w:abstractNumId w:val="101"/>
  </w:num>
  <w:num w:numId="94">
    <w:abstractNumId w:val="55"/>
  </w:num>
  <w:num w:numId="95">
    <w:abstractNumId w:val="93"/>
  </w:num>
  <w:num w:numId="96">
    <w:abstractNumId w:val="120"/>
  </w:num>
  <w:num w:numId="97">
    <w:abstractNumId w:val="1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86"/>
  </w:num>
  <w:num w:numId="99">
    <w:abstractNumId w:val="57"/>
  </w:num>
  <w:num w:numId="100">
    <w:abstractNumId w:val="53"/>
  </w:num>
  <w:num w:numId="101">
    <w:abstractNumId w:val="72"/>
  </w:num>
  <w:num w:numId="102">
    <w:abstractNumId w:val="58"/>
  </w:num>
  <w:num w:numId="103">
    <w:abstractNumId w:val="71"/>
  </w:num>
  <w:num w:numId="104">
    <w:abstractNumId w:val="108"/>
  </w:num>
  <w:num w:numId="105">
    <w:abstractNumId w:val="47"/>
  </w:num>
  <w:num w:numId="106">
    <w:abstractNumId w:val="110"/>
  </w:num>
  <w:num w:numId="107">
    <w:abstractNumId w:val="125"/>
  </w:num>
  <w:num w:numId="108">
    <w:abstractNumId w:val="69"/>
  </w:num>
  <w:num w:numId="109">
    <w:abstractNumId w:val="42"/>
  </w:num>
  <w:num w:numId="110">
    <w:abstractNumId w:val="102"/>
  </w:num>
  <w:num w:numId="111">
    <w:abstractNumId w:val="14"/>
  </w:num>
  <w:num w:numId="112">
    <w:abstractNumId w:val="33"/>
  </w:num>
  <w:num w:numId="113">
    <w:abstractNumId w:val="21"/>
  </w:num>
  <w:num w:numId="114">
    <w:abstractNumId w:val="20"/>
  </w:num>
  <w:num w:numId="115">
    <w:abstractNumId w:val="68"/>
  </w:num>
  <w:num w:numId="116">
    <w:abstractNumId w:val="50"/>
  </w:num>
  <w:num w:numId="117">
    <w:abstractNumId w:val="119"/>
  </w:num>
  <w:num w:numId="118">
    <w:abstractNumId w:val="122"/>
  </w:num>
  <w:num w:numId="119">
    <w:abstractNumId w:val="88"/>
  </w:num>
  <w:num w:numId="120">
    <w:abstractNumId w:val="124"/>
  </w:num>
  <w:num w:numId="121">
    <w:abstractNumId w:val="39"/>
  </w:num>
  <w:num w:numId="122">
    <w:abstractNumId w:val="99"/>
  </w:num>
  <w:num w:numId="123">
    <w:abstractNumId w:val="49"/>
  </w:num>
  <w:num w:numId="124">
    <w:abstractNumId w:val="111"/>
  </w:num>
  <w:num w:numId="125">
    <w:abstractNumId w:val="123"/>
  </w:num>
  <w:num w:numId="126">
    <w:abstractNumId w:val="51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10185"/>
    <w:rsid w:val="000047BF"/>
    <w:rsid w:val="00053D35"/>
    <w:rsid w:val="00080C9A"/>
    <w:rsid w:val="000B1950"/>
    <w:rsid w:val="000B2E68"/>
    <w:rsid w:val="000D1427"/>
    <w:rsid w:val="000D5F71"/>
    <w:rsid w:val="00107E6D"/>
    <w:rsid w:val="00147C9E"/>
    <w:rsid w:val="001C7B55"/>
    <w:rsid w:val="001D6EEF"/>
    <w:rsid w:val="00211D3C"/>
    <w:rsid w:val="0026649E"/>
    <w:rsid w:val="002A3645"/>
    <w:rsid w:val="002C1759"/>
    <w:rsid w:val="002E227D"/>
    <w:rsid w:val="003A409C"/>
    <w:rsid w:val="003D0B3B"/>
    <w:rsid w:val="003F6447"/>
    <w:rsid w:val="0040444A"/>
    <w:rsid w:val="00472478"/>
    <w:rsid w:val="004923A4"/>
    <w:rsid w:val="004C7766"/>
    <w:rsid w:val="004E321C"/>
    <w:rsid w:val="00530DD9"/>
    <w:rsid w:val="005A2D2B"/>
    <w:rsid w:val="006439B0"/>
    <w:rsid w:val="00687DC5"/>
    <w:rsid w:val="006F710A"/>
    <w:rsid w:val="0070569A"/>
    <w:rsid w:val="007251F8"/>
    <w:rsid w:val="00736A98"/>
    <w:rsid w:val="00744FA8"/>
    <w:rsid w:val="007B48D2"/>
    <w:rsid w:val="007D5022"/>
    <w:rsid w:val="00865F76"/>
    <w:rsid w:val="008E07FC"/>
    <w:rsid w:val="008F591F"/>
    <w:rsid w:val="00922D23"/>
    <w:rsid w:val="00972FAC"/>
    <w:rsid w:val="00996CC7"/>
    <w:rsid w:val="009B1D93"/>
    <w:rsid w:val="009B3FBA"/>
    <w:rsid w:val="00A12459"/>
    <w:rsid w:val="00A41298"/>
    <w:rsid w:val="00BD366B"/>
    <w:rsid w:val="00C03A8B"/>
    <w:rsid w:val="00C10185"/>
    <w:rsid w:val="00C55697"/>
    <w:rsid w:val="00C85E65"/>
    <w:rsid w:val="00CC1E4B"/>
    <w:rsid w:val="00CF1708"/>
    <w:rsid w:val="00CF7970"/>
    <w:rsid w:val="00E0452A"/>
    <w:rsid w:val="00E25CA7"/>
    <w:rsid w:val="00E61C54"/>
    <w:rsid w:val="00E85F4A"/>
    <w:rsid w:val="00EF24C5"/>
    <w:rsid w:val="00F05F8B"/>
    <w:rsid w:val="00F237CF"/>
    <w:rsid w:val="00F60814"/>
    <w:rsid w:val="00F87EC4"/>
    <w:rsid w:val="00FD1A08"/>
    <w:rsid w:val="00FF56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F76"/>
  </w:style>
  <w:style w:type="paragraph" w:styleId="Heading1">
    <w:name w:val="heading 1"/>
    <w:basedOn w:val="Normal"/>
    <w:next w:val="Normal"/>
    <w:link w:val="Heading1Char"/>
    <w:uiPriority w:val="9"/>
    <w:qFormat/>
    <w:rsid w:val="00C10185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185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01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1018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Bezpopisa1">
    <w:name w:val="Bez popisa1"/>
    <w:next w:val="NoList"/>
    <w:uiPriority w:val="99"/>
    <w:semiHidden/>
    <w:unhideWhenUsed/>
    <w:rsid w:val="00C10185"/>
  </w:style>
  <w:style w:type="paragraph" w:styleId="Header">
    <w:name w:val="header"/>
    <w:basedOn w:val="Normal"/>
    <w:link w:val="Head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10185"/>
    <w:rPr>
      <w:rFonts w:ascii="Calibri" w:eastAsia="Calibri" w:hAnsi="Calibri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10185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C10185"/>
    <w:rPr>
      <w:rFonts w:ascii="Calibri" w:eastAsia="Calibri" w:hAnsi="Calibri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185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185"/>
    <w:rPr>
      <w:rFonts w:ascii="Tahoma" w:eastAsia="Calibri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0185"/>
    <w:pPr>
      <w:outlineLvl w:val="9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C10185"/>
    <w:pPr>
      <w:spacing w:line="24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paragraph" w:customStyle="1" w:styleId="Odstavecsslem">
    <w:name w:val="Odstavec s číslem"/>
    <w:basedOn w:val="Normal"/>
    <w:rsid w:val="00C10185"/>
    <w:pPr>
      <w:numPr>
        <w:numId w:val="22"/>
      </w:numPr>
      <w:suppressAutoHyphens/>
      <w:spacing w:before="60" w:after="0"/>
    </w:pPr>
    <w:rPr>
      <w:rFonts w:ascii="Arial" w:eastAsia="Times New Roman" w:hAnsi="Arial" w:cs="Arial"/>
      <w:kern w:val="2"/>
      <w:lang w:val="cs-CZ" w:eastAsia="ar-SA"/>
    </w:rPr>
  </w:style>
  <w:style w:type="paragraph" w:customStyle="1" w:styleId="Odstavecsbodem">
    <w:name w:val="Odstavec s bodem"/>
    <w:rsid w:val="00C10185"/>
    <w:pPr>
      <w:widowControl w:val="0"/>
      <w:numPr>
        <w:numId w:val="26"/>
      </w:numPr>
      <w:suppressAutoHyphens/>
      <w:overflowPunct w:val="0"/>
      <w:autoSpaceDE w:val="0"/>
      <w:spacing w:after="0" w:line="240" w:lineRule="auto"/>
      <w:jc w:val="both"/>
    </w:pPr>
    <w:rPr>
      <w:rFonts w:ascii="Arial" w:eastAsia="Times New Roman" w:hAnsi="Arial" w:cs="Arial"/>
      <w:color w:val="000000"/>
      <w:kern w:val="2"/>
      <w:sz w:val="16"/>
      <w:szCs w:val="18"/>
      <w:lang w:val="cs-CZ" w:eastAsia="ar-SA"/>
    </w:rPr>
  </w:style>
  <w:style w:type="paragraph" w:styleId="BodyText">
    <w:name w:val="Body Text"/>
    <w:basedOn w:val="Normal"/>
    <w:link w:val="BodyTextChar"/>
    <w:unhideWhenUsed/>
    <w:rsid w:val="00C10185"/>
    <w:pPr>
      <w:suppressAutoHyphens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character" w:customStyle="1" w:styleId="BodyTextChar">
    <w:name w:val="Body Text Char"/>
    <w:basedOn w:val="DefaultParagraphFont"/>
    <w:link w:val="BodyText"/>
    <w:rsid w:val="00C10185"/>
    <w:rPr>
      <w:rFonts w:ascii="Arial" w:eastAsia="Times New Roman" w:hAnsi="Arial" w:cs="Arial"/>
      <w:color w:val="000000"/>
      <w:kern w:val="2"/>
      <w:sz w:val="28"/>
      <w:szCs w:val="24"/>
      <w:lang w:val="cs-CZ" w:eastAsia="ar-SA"/>
    </w:rPr>
  </w:style>
  <w:style w:type="paragraph" w:customStyle="1" w:styleId="Ostavecspomlkou">
    <w:name w:val="Ostavec s pomlčkou"/>
    <w:basedOn w:val="Normal"/>
    <w:rsid w:val="00C10185"/>
    <w:pPr>
      <w:numPr>
        <w:numId w:val="35"/>
      </w:numPr>
      <w:suppressAutoHyphens/>
      <w:spacing w:after="0" w:line="240" w:lineRule="auto"/>
      <w:ind w:left="454" w:hanging="227"/>
    </w:pPr>
    <w:rPr>
      <w:rFonts w:ascii="Arial" w:eastAsia="Times New Roman" w:hAnsi="Arial" w:cs="Arial"/>
      <w:kern w:val="2"/>
      <w:sz w:val="16"/>
      <w:lang w:val="cs-CZ" w:eastAsia="ar-SA"/>
    </w:rPr>
  </w:style>
  <w:style w:type="paragraph" w:customStyle="1" w:styleId="Default">
    <w:name w:val="Default"/>
    <w:rsid w:val="00C10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r-HR"/>
    </w:rPr>
  </w:style>
  <w:style w:type="paragraph" w:customStyle="1" w:styleId="Szmozottlista5">
    <w:name w:val="Számozott lista 5"/>
    <w:basedOn w:val="Normal"/>
    <w:rsid w:val="00C10185"/>
    <w:pPr>
      <w:widowControl w:val="0"/>
      <w:tabs>
        <w:tab w:val="left" w:pos="360"/>
      </w:tabs>
      <w:suppressAutoHyphens/>
      <w:overflowPunct w:val="0"/>
      <w:autoSpaceDE w:val="0"/>
      <w:spacing w:before="20" w:after="40" w:line="240" w:lineRule="auto"/>
      <w:ind w:left="357" w:hanging="357"/>
    </w:pPr>
    <w:rPr>
      <w:rFonts w:ascii="Arial" w:eastAsia="Times New Roman" w:hAnsi="Arial" w:cs="Arial"/>
      <w:color w:val="000000"/>
      <w:kern w:val="2"/>
      <w:lang w:val="cs-CZ" w:eastAsia="ar-SA"/>
    </w:rPr>
  </w:style>
  <w:style w:type="paragraph" w:customStyle="1" w:styleId="Odstavecnormln">
    <w:name w:val="Odstavec normální"/>
    <w:basedOn w:val="Normal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color w:val="000000"/>
      <w:kern w:val="2"/>
      <w:sz w:val="18"/>
      <w:lang w:val="cs-CZ" w:eastAsia="ar-SA"/>
    </w:rPr>
  </w:style>
  <w:style w:type="paragraph" w:customStyle="1" w:styleId="Normln1">
    <w:name w:val="Normální1"/>
    <w:rsid w:val="00C10185"/>
    <w:pPr>
      <w:widowControl w:val="0"/>
      <w:suppressAutoHyphens/>
      <w:overflowPunct w:val="0"/>
      <w:autoSpaceDE w:val="0"/>
      <w:spacing w:before="60" w:after="0" w:line="240" w:lineRule="auto"/>
    </w:pPr>
    <w:rPr>
      <w:rFonts w:ascii="Arial" w:eastAsia="Times New Roman" w:hAnsi="Arial" w:cs="Arial"/>
      <w:kern w:val="2"/>
      <w:lang w:val="cs-CZ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10185"/>
    <w:pPr>
      <w:spacing w:after="100" w:line="240" w:lineRule="auto"/>
      <w:jc w:val="both"/>
    </w:pPr>
    <w:rPr>
      <w:rFonts w:ascii="Calibri" w:eastAsia="Calibri" w:hAnsi="Calibri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10185"/>
    <w:pPr>
      <w:spacing w:after="100" w:line="240" w:lineRule="auto"/>
      <w:ind w:left="240"/>
      <w:jc w:val="both"/>
    </w:pPr>
    <w:rPr>
      <w:rFonts w:ascii="Calibri" w:eastAsia="Calibri" w:hAnsi="Calibri" w:cs="Times New Roman"/>
      <w:sz w:val="24"/>
    </w:rPr>
  </w:style>
  <w:style w:type="character" w:styleId="Hyperlink">
    <w:name w:val="Hyperlink"/>
    <w:uiPriority w:val="99"/>
    <w:unhideWhenUsed/>
    <w:rsid w:val="00C1018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72F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emf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63" Type="http://schemas.openxmlformats.org/officeDocument/2006/relationships/image" Target="media/image5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57" Type="http://schemas.openxmlformats.org/officeDocument/2006/relationships/image" Target="media/image46.emf"/><Relationship Id="rId61" Type="http://schemas.openxmlformats.org/officeDocument/2006/relationships/image" Target="media/image50.emf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png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emf"/><Relationship Id="rId64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png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image" Target="media/image48.emf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9B906-9B63-417E-98C4-63AA7641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78</Pages>
  <Words>15001</Words>
  <Characters>85509</Characters>
  <Application>Microsoft Office Word</Application>
  <DocSecurity>0</DocSecurity>
  <Lines>712</Lines>
  <Paragraphs>200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</dc:creator>
  <cp:lastModifiedBy>User</cp:lastModifiedBy>
  <cp:revision>2</cp:revision>
  <cp:lastPrinted>2016-01-23T21:14:00Z</cp:lastPrinted>
  <dcterms:created xsi:type="dcterms:W3CDTF">2019-01-24T17:14:00Z</dcterms:created>
  <dcterms:modified xsi:type="dcterms:W3CDTF">2019-01-24T17:14:00Z</dcterms:modified>
</cp:coreProperties>
</file>